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EC" w:rsidRPr="00FB09AC" w:rsidRDefault="00F467EC" w:rsidP="00F467EC">
      <w:pPr>
        <w:jc w:val="both"/>
        <w:rPr>
          <w:b/>
        </w:rPr>
      </w:pPr>
      <w:r>
        <w:rPr>
          <w:noProof/>
        </w:rPr>
        <w:drawing>
          <wp:anchor distT="0" distB="0" distL="114300" distR="114300" simplePos="0" relativeHeight="251659264" behindDoc="0" locked="1" layoutInCell="1" allowOverlap="0">
            <wp:simplePos x="0" y="0"/>
            <wp:positionH relativeFrom="column">
              <wp:posOffset>800100</wp:posOffset>
            </wp:positionH>
            <wp:positionV relativeFrom="line">
              <wp:posOffset>-342900</wp:posOffset>
            </wp:positionV>
            <wp:extent cx="457200" cy="34290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342900"/>
                    </a:xfrm>
                    <a:prstGeom prst="rect">
                      <a:avLst/>
                    </a:prstGeom>
                    <a:noFill/>
                  </pic:spPr>
                </pic:pic>
              </a:graphicData>
            </a:graphic>
          </wp:anchor>
        </w:drawing>
      </w:r>
      <w:r w:rsidRPr="00381C99">
        <w:t xml:space="preserve">     </w:t>
      </w:r>
      <w:r w:rsidRPr="00B57978">
        <w:rPr>
          <w:b/>
        </w:rPr>
        <w:t xml:space="preserve">ΕΛΛΗΝΙΚΗ ΔΗΜΟΚΡΑΤΙΑ </w:t>
      </w:r>
    </w:p>
    <w:p w:rsidR="00F467EC" w:rsidRPr="00FB09AC" w:rsidRDefault="00F467EC" w:rsidP="00F467EC">
      <w:pPr>
        <w:jc w:val="both"/>
        <w:rPr>
          <w:b/>
        </w:rPr>
      </w:pPr>
      <w:r w:rsidRPr="00FB09AC">
        <w:rPr>
          <w:b/>
        </w:rPr>
        <w:t xml:space="preserve">      ΝΟΜΟΣ ΔΩΔΕΚΑΝΗΣΟΥ</w:t>
      </w:r>
    </w:p>
    <w:p w:rsidR="00F467EC" w:rsidRPr="00FB09AC" w:rsidRDefault="00F467EC" w:rsidP="00F467EC">
      <w:pPr>
        <w:pStyle w:val="1"/>
        <w:jc w:val="both"/>
      </w:pPr>
      <w:r w:rsidRPr="00FB09AC">
        <w:t xml:space="preserve">                 ΔΗΜΟΣ ΚΩ</w:t>
      </w:r>
    </w:p>
    <w:p w:rsidR="00F467EC" w:rsidRPr="00FB09AC" w:rsidRDefault="00F467EC" w:rsidP="00F467EC">
      <w:pPr>
        <w:jc w:val="both"/>
      </w:pPr>
    </w:p>
    <w:p w:rsidR="00F467EC" w:rsidRPr="00FB09AC" w:rsidRDefault="00F467EC" w:rsidP="00F467EC">
      <w:pPr>
        <w:jc w:val="center"/>
        <w:rPr>
          <w:b/>
          <w:bCs/>
        </w:rPr>
      </w:pPr>
      <w:r w:rsidRPr="00FB09AC">
        <w:rPr>
          <w:b/>
          <w:bCs/>
        </w:rPr>
        <w:t xml:space="preserve">Απόσπασμα από το </w:t>
      </w:r>
      <w:r w:rsidR="002F0534" w:rsidRPr="002F0534">
        <w:rPr>
          <w:b/>
          <w:bCs/>
        </w:rPr>
        <w:t>11</w:t>
      </w:r>
      <w:r w:rsidRPr="00FB09AC">
        <w:rPr>
          <w:b/>
          <w:bCs/>
          <w:vertAlign w:val="superscript"/>
        </w:rPr>
        <w:t>ο</w:t>
      </w:r>
      <w:r w:rsidRPr="00FB09AC">
        <w:rPr>
          <w:b/>
          <w:bCs/>
        </w:rPr>
        <w:t xml:space="preserve"> πρακτικό της από </w:t>
      </w:r>
      <w:r w:rsidR="002F0534" w:rsidRPr="002F0534">
        <w:rPr>
          <w:b/>
          <w:bCs/>
        </w:rPr>
        <w:t>31</w:t>
      </w:r>
      <w:r w:rsidR="002F0534">
        <w:rPr>
          <w:b/>
          <w:bCs/>
        </w:rPr>
        <w:t>-0</w:t>
      </w:r>
      <w:r w:rsidR="002F0534" w:rsidRPr="002F0534">
        <w:rPr>
          <w:b/>
          <w:bCs/>
        </w:rPr>
        <w:t>5</w:t>
      </w:r>
      <w:r>
        <w:rPr>
          <w:b/>
          <w:bCs/>
        </w:rPr>
        <w:t>-2013</w:t>
      </w:r>
      <w:r w:rsidRPr="00FB09AC">
        <w:rPr>
          <w:b/>
          <w:bCs/>
        </w:rPr>
        <w:t xml:space="preserve">   συνεδρίασης</w:t>
      </w:r>
    </w:p>
    <w:p w:rsidR="00F467EC" w:rsidRPr="00FB09AC" w:rsidRDefault="00F467EC" w:rsidP="00F467EC">
      <w:pPr>
        <w:ind w:firstLine="720"/>
        <w:jc w:val="center"/>
        <w:rPr>
          <w:b/>
          <w:bCs/>
        </w:rPr>
      </w:pPr>
      <w:r w:rsidRPr="00FB09AC">
        <w:rPr>
          <w:b/>
          <w:bCs/>
        </w:rPr>
        <w:t>της Οικονομικής Επιτροπής του Δήμου Κω.</w:t>
      </w:r>
    </w:p>
    <w:p w:rsidR="00F467EC" w:rsidRPr="00FB09AC" w:rsidRDefault="00F467EC" w:rsidP="00F467EC">
      <w:pPr>
        <w:ind w:firstLine="720"/>
        <w:jc w:val="center"/>
        <w:rPr>
          <w:b/>
          <w:bCs/>
        </w:rPr>
      </w:pPr>
    </w:p>
    <w:p w:rsidR="00F467EC" w:rsidRPr="00FB09AC" w:rsidRDefault="00F467EC" w:rsidP="00F467EC">
      <w:pPr>
        <w:pStyle w:val="2"/>
        <w:rPr>
          <w:rFonts w:ascii="Times New Roman" w:hAnsi="Times New Roman"/>
          <w:b/>
          <w:bCs/>
        </w:rPr>
      </w:pPr>
      <w:r w:rsidRPr="00FB09AC">
        <w:rPr>
          <w:rFonts w:ascii="Times New Roman" w:hAnsi="Times New Roman"/>
          <w:b/>
          <w:bCs/>
        </w:rPr>
        <w:t>ΠΕΡΙΛΗΨΗ</w:t>
      </w:r>
    </w:p>
    <w:p w:rsidR="00F467EC" w:rsidRPr="008F6D1C" w:rsidRDefault="00F467EC" w:rsidP="00F467EC">
      <w:pPr>
        <w:jc w:val="center"/>
        <w:rPr>
          <w:b/>
        </w:rPr>
      </w:pPr>
      <w:r w:rsidRPr="00C239CB">
        <w:rPr>
          <w:b/>
          <w:bCs/>
          <w:szCs w:val="22"/>
        </w:rPr>
        <w:t xml:space="preserve"> «Έγκριση τευχών δημοπράτησης του έργου </w:t>
      </w:r>
      <w:r>
        <w:rPr>
          <w:b/>
          <w:bCs/>
          <w:szCs w:val="22"/>
        </w:rPr>
        <w:t>με τίτλο</w:t>
      </w:r>
      <w:r w:rsidRPr="00C239CB">
        <w:rPr>
          <w:b/>
          <w:bCs/>
          <w:szCs w:val="22"/>
        </w:rPr>
        <w:t xml:space="preserve"> : </w:t>
      </w:r>
      <w:r>
        <w:rPr>
          <w:b/>
          <w:bCs/>
          <w:szCs w:val="22"/>
        </w:rPr>
        <w:t>«</w:t>
      </w:r>
      <w:r w:rsidR="002F0534" w:rsidRPr="002F0534">
        <w:rPr>
          <w:b/>
          <w:bCs/>
          <w:szCs w:val="22"/>
        </w:rPr>
        <w:t xml:space="preserve"> </w:t>
      </w:r>
      <w:r w:rsidR="002F0534">
        <w:rPr>
          <w:b/>
          <w:bCs/>
          <w:szCs w:val="22"/>
        </w:rPr>
        <w:t xml:space="preserve">Περιβαλλοντική αποκατάσταση </w:t>
      </w:r>
      <w:r w:rsidR="00B03C7A" w:rsidRPr="00B03C7A">
        <w:rPr>
          <w:b/>
          <w:bCs/>
          <w:szCs w:val="22"/>
        </w:rPr>
        <w:t xml:space="preserve"> </w:t>
      </w:r>
      <w:r w:rsidR="00B03C7A">
        <w:rPr>
          <w:b/>
          <w:bCs/>
          <w:szCs w:val="22"/>
        </w:rPr>
        <w:t>του χώρου ανεξέλεγκτης διάθεσης αποβλήτων (ΧΑΔΑ)</w:t>
      </w:r>
      <w:r w:rsidR="002F0534">
        <w:rPr>
          <w:b/>
          <w:bCs/>
          <w:szCs w:val="22"/>
        </w:rPr>
        <w:t xml:space="preserve">  του πρώην Δήμου Ηρακλειδών</w:t>
      </w:r>
      <w:r w:rsidR="00902025">
        <w:rPr>
          <w:b/>
          <w:bCs/>
          <w:szCs w:val="22"/>
        </w:rPr>
        <w:t>,</w:t>
      </w:r>
      <w:r w:rsidR="002F0534">
        <w:rPr>
          <w:b/>
          <w:bCs/>
          <w:szCs w:val="22"/>
        </w:rPr>
        <w:t xml:space="preserve"> στη θέση ΚΟΥΚΟΣ</w:t>
      </w:r>
      <w:r w:rsidRPr="008F6D1C">
        <w:rPr>
          <w:b/>
          <w:bCs/>
          <w:szCs w:val="22"/>
        </w:rPr>
        <w:t>»</w:t>
      </w:r>
    </w:p>
    <w:p w:rsidR="00F467EC" w:rsidRPr="00045458" w:rsidRDefault="00F467EC" w:rsidP="00F467EC">
      <w:pPr>
        <w:jc w:val="center"/>
        <w:rPr>
          <w:b/>
        </w:rPr>
      </w:pPr>
    </w:p>
    <w:p w:rsidR="00D52C77" w:rsidRDefault="00D52C77" w:rsidP="00D52C77">
      <w:pPr>
        <w:pStyle w:val="a3"/>
      </w:pPr>
      <w:r w:rsidRPr="00D52C77">
        <w:t xml:space="preserve">     </w:t>
      </w:r>
      <w:r w:rsidR="002F0534">
        <w:t xml:space="preserve"> </w:t>
      </w:r>
      <w:r w:rsidR="005D26EA" w:rsidRPr="005D26EA">
        <w:t xml:space="preserve"> </w:t>
      </w:r>
      <w:r>
        <w:t xml:space="preserve">   </w:t>
      </w:r>
      <w:r w:rsidR="005D26EA" w:rsidRPr="00D300D3">
        <w:t xml:space="preserve">Σήμερα </w:t>
      </w:r>
      <w:r w:rsidR="005D26EA" w:rsidRPr="005D26EA">
        <w:t>στις 31 Μαΐου 2013, ημέρα Παρασκευή &amp; ώρα 13:00</w:t>
      </w:r>
      <w:r w:rsidR="005D26EA" w:rsidRPr="005D26EA">
        <w:rPr>
          <w:sz w:val="28"/>
        </w:rPr>
        <w:t xml:space="preserve">, </w:t>
      </w:r>
      <w:r w:rsidR="005D26EA" w:rsidRPr="005D26EA">
        <w:t xml:space="preserve">η Οικονομική Επιτροπή του Δήμου Κω, συνήλθε σε δημόσια συνεδρίαση στο Δημοτικό Κατάστημα, ύστερα από την υπ’ </w:t>
      </w:r>
      <w:proofErr w:type="spellStart"/>
      <w:r w:rsidR="005D26EA" w:rsidRPr="005D26EA">
        <w:t>αριθμ</w:t>
      </w:r>
      <w:proofErr w:type="spellEnd"/>
      <w:r w:rsidR="005D26EA" w:rsidRPr="005D26EA">
        <w:t xml:space="preserve">. </w:t>
      </w:r>
      <w:proofErr w:type="spellStart"/>
      <w:r w:rsidR="005D26EA" w:rsidRPr="005D26EA">
        <w:t>πρωτ</w:t>
      </w:r>
      <w:proofErr w:type="spellEnd"/>
      <w:r w:rsidR="005D26EA" w:rsidRPr="005D26EA">
        <w:t>.  18391/27-05-2013 πρόσκληση</w:t>
      </w:r>
      <w:r w:rsidR="005D26EA">
        <w:t xml:space="preserve"> και την ορθή επανάληψη αυτής</w:t>
      </w:r>
      <w:r w:rsidR="005D26EA" w:rsidRPr="00D300D3">
        <w:t xml:space="preserve">, που εκδόθηκε από τον Πρόεδρο, και γνωστοποιήθηκε  </w:t>
      </w:r>
      <w:r w:rsidR="005D26EA">
        <w:t xml:space="preserve">στα μέλη της αυθημερόν </w:t>
      </w:r>
      <w:r w:rsidR="005D26EA" w:rsidRPr="00731941">
        <w:rPr>
          <w:color w:val="FF0000"/>
        </w:rPr>
        <w:t xml:space="preserve"> </w:t>
      </w:r>
      <w:r w:rsidR="005D26EA"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D52C77" w:rsidRDefault="00D52C77" w:rsidP="00D52C77">
      <w:pPr>
        <w:jc w:val="both"/>
      </w:pPr>
      <w:r>
        <w:tab/>
        <w:t>Πριν από την έναρξη της συνεδρίασης αυτής, ο Πρόεδρος διαπίστωσε ότι στο σύνολο των   μελών ήσαν :</w:t>
      </w:r>
    </w:p>
    <w:p w:rsidR="00D52C77" w:rsidRDefault="00D52C77" w:rsidP="00D52C77">
      <w:pPr>
        <w:tabs>
          <w:tab w:val="num" w:pos="360"/>
          <w:tab w:val="center" w:pos="4153"/>
        </w:tabs>
        <w:rPr>
          <w:sz w:val="16"/>
          <w:szCs w:val="16"/>
        </w:rPr>
      </w:pPr>
    </w:p>
    <w:p w:rsidR="005B5DF6" w:rsidRPr="002D0E81" w:rsidRDefault="00D52C77" w:rsidP="005B5DF6">
      <w:pPr>
        <w:tabs>
          <w:tab w:val="num" w:pos="360"/>
        </w:tabs>
        <w:jc w:val="center"/>
      </w:pPr>
      <w:r>
        <w:rPr>
          <w:sz w:val="16"/>
          <w:szCs w:val="16"/>
        </w:rPr>
        <w:t xml:space="preserve">                                                         </w:t>
      </w:r>
      <w:r w:rsidR="002D0E81" w:rsidRPr="002D0E81">
        <w:t xml:space="preserve">  </w:t>
      </w:r>
    </w:p>
    <w:tbl>
      <w:tblPr>
        <w:tblW w:w="0" w:type="auto"/>
        <w:tblLook w:val="04A0"/>
      </w:tblPr>
      <w:tblGrid>
        <w:gridCol w:w="4927"/>
        <w:gridCol w:w="4928"/>
      </w:tblGrid>
      <w:tr w:rsidR="005B5DF6" w:rsidRPr="008F7F5B" w:rsidTr="00CC439A">
        <w:tc>
          <w:tcPr>
            <w:tcW w:w="4927" w:type="dxa"/>
          </w:tcPr>
          <w:p w:rsidR="005B5DF6" w:rsidRPr="0010230A" w:rsidRDefault="005B5DF6" w:rsidP="00CC439A">
            <w:pPr>
              <w:jc w:val="both"/>
              <w:rPr>
                <w:bCs/>
                <w:u w:val="single"/>
                <w:lang w:val="en-US"/>
              </w:rPr>
            </w:pPr>
            <w:r w:rsidRPr="008F7F5B">
              <w:t xml:space="preserve">      </w:t>
            </w:r>
            <w:r w:rsidRPr="0010230A">
              <w:rPr>
                <w:bCs/>
                <w:u w:val="single"/>
              </w:rPr>
              <w:t>ΠΑΡΟΝΤΕΣ</w:t>
            </w:r>
          </w:p>
          <w:p w:rsidR="005B5DF6" w:rsidRPr="0010230A" w:rsidRDefault="005B5DF6" w:rsidP="005B5DF6">
            <w:pPr>
              <w:numPr>
                <w:ilvl w:val="0"/>
                <w:numId w:val="26"/>
              </w:numPr>
              <w:jc w:val="both"/>
              <w:rPr>
                <w:bCs/>
                <w:u w:val="single"/>
                <w:lang w:val="en-US"/>
              </w:rPr>
            </w:pPr>
            <w:r w:rsidRPr="008F7F5B">
              <w:t xml:space="preserve">Γιωργαράς Αντώνιος </w:t>
            </w:r>
          </w:p>
          <w:p w:rsidR="005B5DF6" w:rsidRPr="0010230A" w:rsidRDefault="005B5DF6" w:rsidP="005B5DF6">
            <w:pPr>
              <w:numPr>
                <w:ilvl w:val="0"/>
                <w:numId w:val="26"/>
              </w:numPr>
              <w:jc w:val="both"/>
              <w:rPr>
                <w:bCs/>
                <w:u w:val="single"/>
                <w:lang w:val="en-US"/>
              </w:rPr>
            </w:pPr>
            <w:r w:rsidRPr="008F7F5B">
              <w:t>Ρούφα Ιωάννα</w:t>
            </w:r>
          </w:p>
          <w:p w:rsidR="005B5DF6" w:rsidRPr="0010230A" w:rsidRDefault="005B5DF6" w:rsidP="005B5DF6">
            <w:pPr>
              <w:numPr>
                <w:ilvl w:val="0"/>
                <w:numId w:val="26"/>
              </w:numPr>
              <w:jc w:val="both"/>
              <w:rPr>
                <w:bCs/>
                <w:u w:val="single"/>
                <w:lang w:val="en-US"/>
              </w:rPr>
            </w:pPr>
            <w:r w:rsidRPr="008F7F5B">
              <w:t xml:space="preserve">Μαρκόγλου Σταμάτιος   </w:t>
            </w:r>
          </w:p>
          <w:p w:rsidR="005B5DF6" w:rsidRPr="0010230A" w:rsidRDefault="005B5DF6" w:rsidP="005B5DF6">
            <w:pPr>
              <w:numPr>
                <w:ilvl w:val="0"/>
                <w:numId w:val="26"/>
              </w:numPr>
              <w:jc w:val="both"/>
              <w:rPr>
                <w:bCs/>
                <w:u w:val="single"/>
                <w:lang w:val="en-US"/>
              </w:rPr>
            </w:pPr>
            <w:proofErr w:type="spellStart"/>
            <w:r w:rsidRPr="008F7F5B">
              <w:t>Μήτρου</w:t>
            </w:r>
            <w:proofErr w:type="spellEnd"/>
            <w:r w:rsidRPr="008F7F5B">
              <w:t xml:space="preserve"> Εμμανουήλ</w:t>
            </w:r>
            <w:r>
              <w:rPr>
                <w:rStyle w:val="a5"/>
              </w:rPr>
              <w:footnoteReference w:id="1"/>
            </w:r>
            <w:r w:rsidRPr="008F7F5B">
              <w:t xml:space="preserve"> </w:t>
            </w:r>
          </w:p>
          <w:p w:rsidR="005B5DF6" w:rsidRPr="0010230A" w:rsidRDefault="005B5DF6" w:rsidP="005B5DF6">
            <w:pPr>
              <w:numPr>
                <w:ilvl w:val="0"/>
                <w:numId w:val="26"/>
              </w:numPr>
              <w:jc w:val="both"/>
              <w:rPr>
                <w:bCs/>
                <w:u w:val="single"/>
                <w:lang w:val="en-US"/>
              </w:rPr>
            </w:pPr>
            <w:r w:rsidRPr="008F7F5B">
              <w:t>Παπαχρήστου-Ψύρη Ευτέρπη</w:t>
            </w:r>
          </w:p>
          <w:p w:rsidR="005B5DF6" w:rsidRPr="0010230A" w:rsidRDefault="005B5DF6" w:rsidP="005B5DF6">
            <w:pPr>
              <w:numPr>
                <w:ilvl w:val="0"/>
                <w:numId w:val="26"/>
              </w:numPr>
              <w:jc w:val="both"/>
              <w:rPr>
                <w:lang w:val="en-US"/>
              </w:rPr>
            </w:pPr>
            <w:r w:rsidRPr="008F7F5B">
              <w:t xml:space="preserve">Σιφάκης Ηλίας     </w:t>
            </w:r>
          </w:p>
        </w:tc>
        <w:tc>
          <w:tcPr>
            <w:tcW w:w="4928" w:type="dxa"/>
          </w:tcPr>
          <w:p w:rsidR="005B5DF6" w:rsidRPr="008F7F5B" w:rsidRDefault="005B5DF6" w:rsidP="00CC439A">
            <w:pPr>
              <w:jc w:val="both"/>
            </w:pPr>
            <w:r w:rsidRPr="008F7F5B">
              <w:t xml:space="preserve">     </w:t>
            </w:r>
            <w:r w:rsidRPr="0010230A">
              <w:rPr>
                <w:u w:val="single"/>
              </w:rPr>
              <w:t>Α</w:t>
            </w:r>
            <w:r w:rsidRPr="0010230A">
              <w:rPr>
                <w:bCs/>
                <w:u w:val="single"/>
              </w:rPr>
              <w:t>ΠΟΝΤΕΣ</w:t>
            </w:r>
          </w:p>
          <w:p w:rsidR="005B5DF6" w:rsidRPr="0010230A" w:rsidRDefault="005B5DF6" w:rsidP="005B5DF6">
            <w:pPr>
              <w:numPr>
                <w:ilvl w:val="0"/>
                <w:numId w:val="27"/>
              </w:numPr>
              <w:jc w:val="both"/>
              <w:rPr>
                <w:lang w:val="en-US"/>
              </w:rPr>
            </w:pPr>
            <w:r w:rsidRPr="008F7F5B">
              <w:t>Κιλιμάτος Νικόλαος</w:t>
            </w:r>
          </w:p>
          <w:p w:rsidR="005B5DF6" w:rsidRPr="0010230A" w:rsidRDefault="005B5DF6" w:rsidP="005B5DF6">
            <w:pPr>
              <w:numPr>
                <w:ilvl w:val="0"/>
                <w:numId w:val="27"/>
              </w:numPr>
              <w:jc w:val="both"/>
              <w:rPr>
                <w:lang w:val="en-US"/>
              </w:rPr>
            </w:pPr>
            <w:r w:rsidRPr="008F7F5B">
              <w:t>Ζερβός Νικόλαος</w:t>
            </w:r>
          </w:p>
          <w:p w:rsidR="005B5DF6" w:rsidRPr="0010230A" w:rsidRDefault="005B5DF6" w:rsidP="005B5DF6">
            <w:pPr>
              <w:numPr>
                <w:ilvl w:val="0"/>
                <w:numId w:val="27"/>
              </w:numPr>
              <w:jc w:val="both"/>
              <w:rPr>
                <w:lang w:val="en-US"/>
              </w:rPr>
            </w:pPr>
            <w:r>
              <w:t xml:space="preserve">Μπαραχάνος Αθανάσιος </w:t>
            </w:r>
            <w:r w:rsidRPr="008F7F5B">
              <w:t xml:space="preserve"> </w:t>
            </w:r>
          </w:p>
          <w:p w:rsidR="005B5DF6" w:rsidRPr="003E5B13" w:rsidRDefault="005B5DF6" w:rsidP="005B5DF6">
            <w:pPr>
              <w:numPr>
                <w:ilvl w:val="0"/>
                <w:numId w:val="27"/>
              </w:numPr>
              <w:jc w:val="both"/>
              <w:rPr>
                <w:lang w:val="en-US"/>
              </w:rPr>
            </w:pPr>
            <w:r w:rsidRPr="008F7F5B">
              <w:t xml:space="preserve">Μουζουράκης Θεόφιλος </w:t>
            </w:r>
          </w:p>
          <w:p w:rsidR="005B5DF6" w:rsidRPr="0010230A" w:rsidRDefault="005B5DF6" w:rsidP="00CC439A">
            <w:pPr>
              <w:ind w:left="720"/>
              <w:jc w:val="both"/>
              <w:rPr>
                <w:lang w:val="en-US"/>
              </w:rPr>
            </w:pPr>
          </w:p>
          <w:p w:rsidR="005B5DF6" w:rsidRPr="008F7F5B" w:rsidRDefault="005B5DF6" w:rsidP="00CC439A">
            <w:pPr>
              <w:jc w:val="both"/>
            </w:pPr>
            <w:r w:rsidRPr="0010230A">
              <w:rPr>
                <w:i/>
                <w:sz w:val="20"/>
                <w:szCs w:val="20"/>
              </w:rPr>
              <w:t xml:space="preserve">              οι οποίοι  κλήθηκαν  και δεν προσήλθαν </w:t>
            </w:r>
            <w:r w:rsidRPr="008F7F5B">
              <w:t xml:space="preserve">                        </w:t>
            </w:r>
            <w:r w:rsidRPr="0010230A">
              <w:rPr>
                <w:i/>
                <w:sz w:val="20"/>
                <w:szCs w:val="20"/>
              </w:rPr>
              <w:t xml:space="preserve"> </w:t>
            </w:r>
            <w:r w:rsidRPr="008F7F5B">
              <w:t xml:space="preserve">                                                                       </w:t>
            </w:r>
          </w:p>
        </w:tc>
      </w:tr>
    </w:tbl>
    <w:p w:rsidR="00D52C77" w:rsidRPr="002D0E81" w:rsidRDefault="00D52C77" w:rsidP="002D0E81">
      <w:pPr>
        <w:ind w:left="660"/>
        <w:jc w:val="both"/>
      </w:pPr>
    </w:p>
    <w:p w:rsidR="00D52C77" w:rsidRDefault="00D52C77" w:rsidP="00D52C77">
      <w:pPr>
        <w:jc w:val="center"/>
      </w:pPr>
    </w:p>
    <w:p w:rsidR="00D52C77" w:rsidRDefault="00D52C77" w:rsidP="00D52C77">
      <w:pPr>
        <w:pStyle w:val="a3"/>
      </w:pPr>
      <w:r>
        <w:tab/>
        <w:t xml:space="preserve">Στην συνεδρίαση παρευρέθηκε  </w:t>
      </w:r>
      <w:r w:rsidR="002D0E81">
        <w:t>,</w:t>
      </w:r>
      <w:r>
        <w:t xml:space="preserve"> υπάλληλος του Δήμου Κω, για την ορθή τήρηση των πρακτικών, όπως προβλέπεται από τις διατάξεις του άρθρου 75 του Ν.3852/2010.   </w:t>
      </w:r>
    </w:p>
    <w:p w:rsidR="00D52C77" w:rsidRDefault="00D52C77" w:rsidP="00D52C77">
      <w:pPr>
        <w:pStyle w:val="a4"/>
        <w:jc w:val="both"/>
        <w:rPr>
          <w:sz w:val="24"/>
          <w:szCs w:val="24"/>
        </w:rPr>
      </w:pPr>
      <w:r>
        <w:rPr>
          <w:sz w:val="24"/>
          <w:szCs w:val="24"/>
        </w:rPr>
        <w:t xml:space="preserve">           Ο Πρόεδρος, ύστερα από την διαπίστωση απαρτίας, κήρυξε την έναρξη της  συνεδρίασης και εισηγήθηκε  ως κατωτέρω τα θέματα της ημερήσιας διάταξης.</w:t>
      </w:r>
    </w:p>
    <w:p w:rsidR="00F467EC" w:rsidRPr="00F467EC" w:rsidRDefault="00F467EC" w:rsidP="00F467EC">
      <w:pPr>
        <w:pStyle w:val="a3"/>
      </w:pPr>
    </w:p>
    <w:p w:rsidR="00F467EC" w:rsidRDefault="00F467EC" w:rsidP="00F467EC">
      <w:pPr>
        <w:tabs>
          <w:tab w:val="num" w:pos="360"/>
        </w:tabs>
        <w:jc w:val="both"/>
        <w:rPr>
          <w:sz w:val="20"/>
          <w:szCs w:val="20"/>
        </w:rPr>
      </w:pPr>
      <w:r>
        <w:t xml:space="preserve">                                                                             </w:t>
      </w:r>
      <w:r>
        <w:rPr>
          <w:sz w:val="16"/>
          <w:szCs w:val="16"/>
        </w:rPr>
        <w:t xml:space="preserve"> </w:t>
      </w:r>
    </w:p>
    <w:p w:rsidR="00F467EC" w:rsidRPr="00955876" w:rsidRDefault="00F467EC" w:rsidP="00F467EC">
      <w:pPr>
        <w:rPr>
          <w:b/>
          <w:i/>
          <w:sz w:val="20"/>
          <w:szCs w:val="20"/>
          <w:u w:val="single"/>
        </w:rPr>
      </w:pPr>
      <w:r w:rsidRPr="005D5CEA">
        <w:rPr>
          <w:i/>
          <w:sz w:val="20"/>
          <w:szCs w:val="20"/>
        </w:rPr>
        <w:t xml:space="preserve"> </w:t>
      </w:r>
      <w:r w:rsidRPr="00F111AF">
        <w:rPr>
          <w:b/>
          <w:u w:val="single"/>
        </w:rPr>
        <w:t>ΘΕΜΑ:</w:t>
      </w:r>
      <w:r w:rsidR="00E55BE1" w:rsidRPr="00E55BE1">
        <w:rPr>
          <w:b/>
          <w:u w:val="single"/>
        </w:rPr>
        <w:t>2</w:t>
      </w:r>
      <w:r w:rsidR="00E55BE1" w:rsidRPr="00E55BE1">
        <w:rPr>
          <w:b/>
          <w:u w:val="single"/>
          <w:vertAlign w:val="superscript"/>
        </w:rPr>
        <w:t>ο</w:t>
      </w:r>
      <w:r w:rsidR="00E55BE1">
        <w:rPr>
          <w:b/>
          <w:u w:val="single"/>
        </w:rPr>
        <w:t xml:space="preserve"> </w:t>
      </w:r>
      <w:r w:rsidRPr="00F111AF">
        <w:rPr>
          <w:b/>
          <w:u w:val="single"/>
        </w:rPr>
        <w:t xml:space="preserve"> </w:t>
      </w:r>
    </w:p>
    <w:p w:rsidR="00F467EC" w:rsidRPr="005B5DF6" w:rsidRDefault="00F467EC" w:rsidP="00F467EC">
      <w:r w:rsidRPr="00955876">
        <w:rPr>
          <w:b/>
          <w:bCs/>
        </w:rPr>
        <w:t xml:space="preserve">ΑΡ. ΑΠΟΦ. : </w:t>
      </w:r>
      <w:r w:rsidR="002D0E81" w:rsidRPr="005B5DF6">
        <w:rPr>
          <w:b/>
          <w:bCs/>
        </w:rPr>
        <w:t>104</w:t>
      </w:r>
    </w:p>
    <w:p w:rsidR="00F467EC" w:rsidRPr="002F3038" w:rsidRDefault="00F467EC" w:rsidP="00F467EC">
      <w:pPr>
        <w:jc w:val="both"/>
      </w:pPr>
      <w:r w:rsidRPr="00491E4A">
        <w:t xml:space="preserve">      </w:t>
      </w:r>
      <w:r w:rsidRPr="00DC361A">
        <w:t xml:space="preserve">     </w:t>
      </w:r>
      <w:r w:rsidRPr="00491E4A">
        <w:t xml:space="preserve">Ο  Πρόεδρος  εισηγούμενος το </w:t>
      </w:r>
      <w:r w:rsidR="00E55BE1" w:rsidRPr="002D0E81">
        <w:t>2</w:t>
      </w:r>
      <w:r w:rsidRPr="002D0E81">
        <w:rPr>
          <w:vertAlign w:val="superscript"/>
        </w:rPr>
        <w:t xml:space="preserve">ο </w:t>
      </w:r>
      <w:r w:rsidRPr="002D0E81">
        <w:t>θέμα</w:t>
      </w:r>
      <w:r w:rsidRPr="00491E4A">
        <w:t xml:space="preserve"> </w:t>
      </w:r>
      <w:r w:rsidRPr="00B01FCC">
        <w:t>της ημερήσιας διάταξης</w:t>
      </w:r>
      <w:r w:rsidRPr="00491E4A">
        <w:t xml:space="preserve"> </w:t>
      </w:r>
      <w:r>
        <w:t xml:space="preserve">έθεσε  στη διάθεση των μελών </w:t>
      </w:r>
      <w:r w:rsidRPr="00085A23">
        <w:t xml:space="preserve"> </w:t>
      </w:r>
      <w:r>
        <w:t>τ</w:t>
      </w:r>
      <w:r>
        <w:rPr>
          <w:lang w:val="en-US"/>
        </w:rPr>
        <w:t>o</w:t>
      </w:r>
      <w:r>
        <w:t xml:space="preserve"> </w:t>
      </w:r>
      <w:r w:rsidRPr="002C016C">
        <w:t xml:space="preserve"> </w:t>
      </w:r>
      <w:r w:rsidR="009345BB">
        <w:t>αριθ.</w:t>
      </w:r>
      <w:r>
        <w:t xml:space="preserve"> </w:t>
      </w:r>
      <w:proofErr w:type="spellStart"/>
      <w:r>
        <w:t>πρωτ</w:t>
      </w:r>
      <w:proofErr w:type="spellEnd"/>
      <w:r>
        <w:t xml:space="preserve">. </w:t>
      </w:r>
      <w:r w:rsidR="00655092" w:rsidRPr="00655092">
        <w:t>17252</w:t>
      </w:r>
      <w:r w:rsidR="00655092">
        <w:t>/</w:t>
      </w:r>
      <w:r w:rsidR="00655092" w:rsidRPr="00655092">
        <w:t>20</w:t>
      </w:r>
      <w:r w:rsidR="00655092">
        <w:t>-0</w:t>
      </w:r>
      <w:r w:rsidR="00655092" w:rsidRPr="00655092">
        <w:t>5</w:t>
      </w:r>
      <w:r w:rsidR="002F3038" w:rsidRPr="002F3038">
        <w:t>-2013</w:t>
      </w:r>
      <w:r w:rsidRPr="002F3038">
        <w:t xml:space="preserve"> έγγραφο  της Δ/νσης Τεχνικών Υπηρεσιών του Δήμου Κω, με το οποίο διαβιβάζονται στην Οικονομική Επιτροπή τα τεύχη δημοπράτησης του έργου</w:t>
      </w:r>
      <w:r w:rsidR="00655092" w:rsidRPr="00655092">
        <w:t xml:space="preserve"> </w:t>
      </w:r>
      <w:r w:rsidR="00655092">
        <w:t xml:space="preserve">με τίτλο </w:t>
      </w:r>
      <w:r w:rsidRPr="002F3038">
        <w:t>«</w:t>
      </w:r>
      <w:r w:rsidR="00655092">
        <w:rPr>
          <w:b/>
          <w:bCs/>
          <w:szCs w:val="22"/>
        </w:rPr>
        <w:t xml:space="preserve"> </w:t>
      </w:r>
      <w:r w:rsidR="00655092" w:rsidRPr="00196DEA">
        <w:rPr>
          <w:bCs/>
          <w:szCs w:val="22"/>
        </w:rPr>
        <w:t xml:space="preserve">Περιβαλλοντική Αποκατάσταση </w:t>
      </w:r>
      <w:r w:rsidR="00196DEA" w:rsidRPr="00196DEA">
        <w:rPr>
          <w:bCs/>
          <w:szCs w:val="22"/>
        </w:rPr>
        <w:t xml:space="preserve">του χώρου ανεξέλεγκτης διάθεσης αποβλήτων </w:t>
      </w:r>
      <w:r w:rsidR="00655092" w:rsidRPr="00196DEA">
        <w:rPr>
          <w:bCs/>
          <w:szCs w:val="22"/>
        </w:rPr>
        <w:t>Χ.Α.Δ.Α.</w:t>
      </w:r>
      <w:r w:rsidR="002F3038" w:rsidRPr="00196DEA">
        <w:rPr>
          <w:bCs/>
          <w:szCs w:val="22"/>
        </w:rPr>
        <w:t xml:space="preserve"> </w:t>
      </w:r>
      <w:r w:rsidR="00655092" w:rsidRPr="00196DEA">
        <w:rPr>
          <w:bCs/>
          <w:szCs w:val="22"/>
        </w:rPr>
        <w:t xml:space="preserve">του πρώην Δήμου Ηρακλειδών στη θέση ΚΟΥΚΟΣ </w:t>
      </w:r>
      <w:r w:rsidRPr="00196DEA">
        <w:t>».</w:t>
      </w:r>
      <w:r w:rsidRPr="002F3038">
        <w:t xml:space="preserve"> Ο συνολικός  προϋπολογισμός του έργου είναι </w:t>
      </w:r>
      <w:r w:rsidR="00655092">
        <w:t>870.000,00</w:t>
      </w:r>
      <w:r w:rsidRPr="002F3038">
        <w:t xml:space="preserve"> € </w:t>
      </w:r>
      <w:r w:rsidR="00655092">
        <w:t xml:space="preserve">(με αναθεώρηση και ΦΠΑ) </w:t>
      </w:r>
      <w:r w:rsidRPr="002F3038">
        <w:t>και έχει προβλεφθεί στον προϋπολ</w:t>
      </w:r>
      <w:r w:rsidR="00655092">
        <w:t>ογισμό του Δήμου οικ. έτους 2013</w:t>
      </w:r>
      <w:r w:rsidRPr="002F3038">
        <w:t xml:space="preserve"> στον Κ.Α.  </w:t>
      </w:r>
      <w:r w:rsidR="00655092">
        <w:t>20.7336</w:t>
      </w:r>
      <w:r w:rsidR="002F3038" w:rsidRPr="002F3038">
        <w:t>.</w:t>
      </w:r>
      <w:r w:rsidR="00655092">
        <w:t>08.</w:t>
      </w:r>
    </w:p>
    <w:p w:rsidR="00F467EC" w:rsidRPr="002F3038" w:rsidRDefault="00F467EC" w:rsidP="00F467EC">
      <w:pPr>
        <w:jc w:val="both"/>
        <w:rPr>
          <w:color w:val="FF0000"/>
        </w:rPr>
      </w:pPr>
      <w:r w:rsidRPr="00F467EC">
        <w:rPr>
          <w:color w:val="FF0000"/>
        </w:rPr>
        <w:t xml:space="preserve">         </w:t>
      </w:r>
      <w:r w:rsidRPr="002F3038">
        <w:t xml:space="preserve">Κατόπιν τούτου πρέπει η Οικονομική Επιτροπή να προβεί στην έγκριση των τευχών δημοπράτησης και των όρων διακήρυξης του διαγωνισμού, σύμφωνα με το άρθρο 72 του Ν. 3852/2010. </w:t>
      </w:r>
      <w:r w:rsidR="00196DEA">
        <w:t xml:space="preserve">Το έργο είναι ενταγμένο στο Π.Ε.Ε. 2013 και </w:t>
      </w:r>
      <w:r w:rsidR="00EB76A1">
        <w:t>η</w:t>
      </w:r>
      <w:r w:rsidR="00196DEA">
        <w:t xml:space="preserve"> εκτέλεση του έργου με τη μέθοδο της </w:t>
      </w:r>
      <w:r w:rsidR="00196DEA">
        <w:lastRenderedPageBreak/>
        <w:t>εργολαβίας έχει εγκριθεί με την υπ’ αριθ.98/12 απόφαση Δ.Σ.</w:t>
      </w:r>
      <w:r w:rsidR="00196DEA" w:rsidRPr="009345BB">
        <w:t xml:space="preserve"> </w:t>
      </w:r>
      <w:r w:rsidRPr="009345BB">
        <w:t>Κριτήριο κατακύρωσης θα είναι η χαμηλότερη τιμή.</w:t>
      </w:r>
      <w:r w:rsidRPr="002F3038">
        <w:rPr>
          <w:color w:val="FF0000"/>
        </w:rPr>
        <w:t xml:space="preserve"> </w:t>
      </w:r>
    </w:p>
    <w:p w:rsidR="00AA3F7E" w:rsidRPr="002D0E81" w:rsidRDefault="00F467EC" w:rsidP="00AA3F7E">
      <w:pPr>
        <w:jc w:val="both"/>
        <w:rPr>
          <w:color w:val="FF0000"/>
        </w:rPr>
      </w:pPr>
      <w:r w:rsidRPr="00F467EC">
        <w:rPr>
          <w:color w:val="FF0000"/>
        </w:rPr>
        <w:t xml:space="preserve"> </w:t>
      </w:r>
      <w:r w:rsidR="00AA3F7E" w:rsidRPr="00AA3F7E">
        <w:rPr>
          <w:color w:val="FF0000"/>
        </w:rPr>
        <w:t xml:space="preserve"> </w:t>
      </w:r>
      <w:r w:rsidR="00406C0F">
        <w:rPr>
          <w:color w:val="FF0000"/>
        </w:rPr>
        <w:t xml:space="preserve">  </w:t>
      </w:r>
      <w:r w:rsidR="00AA3F7E">
        <w:t>Ακολούθησε διαλογική συζήτηση κατά την διάρκεια της οποίας  διατυπώθηκαν δ</w:t>
      </w:r>
      <w:r w:rsidR="00406C0F">
        <w:t>ιάφορες απόψεις επί του θέματος</w:t>
      </w:r>
      <w:r w:rsidR="002D0E81" w:rsidRPr="002D0E81">
        <w:t>.</w:t>
      </w:r>
      <w:r w:rsidR="00406C0F">
        <w:t xml:space="preserve"> </w:t>
      </w:r>
      <w:r w:rsidR="002D0E81" w:rsidRPr="002D0E81">
        <w:rPr>
          <w:color w:val="FF0000"/>
        </w:rPr>
        <w:t xml:space="preserve"> </w:t>
      </w:r>
    </w:p>
    <w:p w:rsidR="00F467EC" w:rsidRPr="00BA1AD1" w:rsidRDefault="00F467EC" w:rsidP="00BA1AD1">
      <w:pPr>
        <w:jc w:val="both"/>
      </w:pPr>
      <w:r w:rsidRPr="00F467EC">
        <w:rPr>
          <w:color w:val="FF0000"/>
        </w:rPr>
        <w:t xml:space="preserve">  </w:t>
      </w:r>
      <w:r w:rsidRPr="00BA1AD1">
        <w:t>Στη συνέχεια ο Πρόεδρος  κάλεσε  τα μέλη να ψηφίσουν</w:t>
      </w:r>
      <w:r w:rsidR="00AE0940">
        <w:t>.</w:t>
      </w:r>
      <w:r w:rsidRPr="00BA1AD1">
        <w:t xml:space="preserve"> </w:t>
      </w:r>
    </w:p>
    <w:p w:rsidR="00050118" w:rsidRPr="00A374A1" w:rsidRDefault="002D0E81" w:rsidP="00050118">
      <w:pPr>
        <w:jc w:val="both"/>
        <w:rPr>
          <w:color w:val="000000"/>
        </w:rPr>
      </w:pPr>
      <w:r w:rsidRPr="005B5DF6">
        <w:rPr>
          <w:color w:val="FF0000"/>
          <w:u w:val="single"/>
        </w:rPr>
        <w:t xml:space="preserve"> </w:t>
      </w:r>
      <w:r w:rsidR="00050118" w:rsidRPr="00A374A1">
        <w:rPr>
          <w:color w:val="000000"/>
          <w:u w:val="single"/>
        </w:rPr>
        <w:t>Υπέρ</w:t>
      </w:r>
      <w:r w:rsidR="00050118" w:rsidRPr="00A374A1">
        <w:rPr>
          <w:color w:val="000000"/>
        </w:rPr>
        <w:t xml:space="preserve"> της πρότασης ψήφισαν ο Πρόεδρος κ. Γιωργαράς Αντώνιος και έξι (6</w:t>
      </w:r>
      <w:r w:rsidR="00050118">
        <w:rPr>
          <w:color w:val="000000"/>
        </w:rPr>
        <w:t>) μέλη: 1)</w:t>
      </w:r>
      <w:r w:rsidR="00050118" w:rsidRPr="00A374A1">
        <w:rPr>
          <w:color w:val="000000"/>
        </w:rPr>
        <w:t>Ρούφα Ιωάννα</w:t>
      </w:r>
      <w:r w:rsidR="00050118">
        <w:rPr>
          <w:color w:val="000000"/>
        </w:rPr>
        <w:t>, 2)</w:t>
      </w:r>
      <w:proofErr w:type="spellStart"/>
      <w:r w:rsidR="00050118" w:rsidRPr="00A374A1">
        <w:rPr>
          <w:color w:val="000000"/>
        </w:rPr>
        <w:t>Μαρκόγλου</w:t>
      </w:r>
      <w:proofErr w:type="spellEnd"/>
      <w:r w:rsidR="00050118" w:rsidRPr="00A374A1">
        <w:rPr>
          <w:color w:val="000000"/>
        </w:rPr>
        <w:t xml:space="preserve"> Σταμάτιος 3)</w:t>
      </w:r>
      <w:proofErr w:type="spellStart"/>
      <w:r w:rsidR="00050118" w:rsidRPr="00A374A1">
        <w:rPr>
          <w:color w:val="000000"/>
        </w:rPr>
        <w:t>Διακογιώργης</w:t>
      </w:r>
      <w:proofErr w:type="spellEnd"/>
      <w:r w:rsidR="00050118" w:rsidRPr="00A374A1">
        <w:rPr>
          <w:color w:val="000000"/>
        </w:rPr>
        <w:t xml:space="preserve"> Ελευθέριος</w:t>
      </w:r>
      <w:r w:rsidR="00050118">
        <w:rPr>
          <w:color w:val="000000"/>
        </w:rPr>
        <w:t xml:space="preserve">, </w:t>
      </w:r>
      <w:r w:rsidR="00050118" w:rsidRPr="00A374A1">
        <w:rPr>
          <w:color w:val="000000"/>
        </w:rPr>
        <w:t>4)</w:t>
      </w:r>
      <w:proofErr w:type="spellStart"/>
      <w:r w:rsidR="00050118" w:rsidRPr="00A374A1">
        <w:rPr>
          <w:color w:val="000000"/>
        </w:rPr>
        <w:t>Μήτρου</w:t>
      </w:r>
      <w:proofErr w:type="spellEnd"/>
      <w:r w:rsidR="00050118" w:rsidRPr="00A374A1">
        <w:rPr>
          <w:color w:val="000000"/>
        </w:rPr>
        <w:t xml:space="preserve"> Εμμανουήλ 5)</w:t>
      </w:r>
      <w:proofErr w:type="spellStart"/>
      <w:r w:rsidR="00050118" w:rsidRPr="00A374A1">
        <w:rPr>
          <w:color w:val="000000"/>
        </w:rPr>
        <w:t>Παπαχρήστου</w:t>
      </w:r>
      <w:proofErr w:type="spellEnd"/>
      <w:r w:rsidR="00050118" w:rsidRPr="00A374A1">
        <w:rPr>
          <w:color w:val="000000"/>
        </w:rPr>
        <w:t>-</w:t>
      </w:r>
      <w:proofErr w:type="spellStart"/>
      <w:r w:rsidR="00050118" w:rsidRPr="00A374A1">
        <w:rPr>
          <w:color w:val="000000"/>
        </w:rPr>
        <w:t>Ψύρη</w:t>
      </w:r>
      <w:proofErr w:type="spellEnd"/>
      <w:r w:rsidR="00050118" w:rsidRPr="00A374A1">
        <w:rPr>
          <w:color w:val="000000"/>
        </w:rPr>
        <w:t xml:space="preserve">  Ευτέρπη </w:t>
      </w:r>
      <w:r w:rsidR="00050118">
        <w:rPr>
          <w:color w:val="000000"/>
        </w:rPr>
        <w:t xml:space="preserve">, </w:t>
      </w:r>
      <w:r w:rsidR="00050118" w:rsidRPr="00A374A1">
        <w:rPr>
          <w:color w:val="000000"/>
        </w:rPr>
        <w:t>6) Σιφάκης Ηλίας.</w:t>
      </w:r>
    </w:p>
    <w:p w:rsidR="00BA1AD1" w:rsidRPr="005B5DF6" w:rsidRDefault="00BA1AD1" w:rsidP="00BA1AD1">
      <w:pPr>
        <w:jc w:val="both"/>
        <w:rPr>
          <w:color w:val="FF0000"/>
        </w:rPr>
      </w:pPr>
    </w:p>
    <w:p w:rsidR="00F467EC" w:rsidRPr="00BA1AD1" w:rsidRDefault="00F467EC" w:rsidP="00F467EC">
      <w:pPr>
        <w:jc w:val="both"/>
      </w:pPr>
      <w:r w:rsidRPr="00BA1AD1">
        <w:rPr>
          <w:spacing w:val="-3"/>
        </w:rPr>
        <w:t>Η Οικονομική  Επιτροπή μετά από διαλογική συζήτηση, ανταλλαγή θέσεων και  απόψεων, αφού έλαβε υπόψη της</w:t>
      </w:r>
      <w:r w:rsidRPr="00BA1AD1">
        <w:t xml:space="preserve"> :         </w:t>
      </w:r>
    </w:p>
    <w:p w:rsidR="00F467EC" w:rsidRPr="00BA1AD1" w:rsidRDefault="00F467EC" w:rsidP="00F467EC">
      <w:pPr>
        <w:numPr>
          <w:ilvl w:val="0"/>
          <w:numId w:val="1"/>
        </w:numPr>
        <w:tabs>
          <w:tab w:val="clear" w:pos="870"/>
          <w:tab w:val="num" w:pos="567"/>
        </w:tabs>
        <w:ind w:left="567"/>
        <w:jc w:val="both"/>
      </w:pPr>
      <w:r w:rsidRPr="00BA1AD1">
        <w:t xml:space="preserve">Την εισήγηση του Προέδρου </w:t>
      </w:r>
    </w:p>
    <w:p w:rsidR="00F467EC" w:rsidRDefault="00F467EC" w:rsidP="00F467EC">
      <w:pPr>
        <w:numPr>
          <w:ilvl w:val="0"/>
          <w:numId w:val="1"/>
        </w:numPr>
        <w:tabs>
          <w:tab w:val="clear" w:pos="870"/>
          <w:tab w:val="num" w:pos="567"/>
        </w:tabs>
        <w:ind w:left="567"/>
        <w:jc w:val="both"/>
      </w:pPr>
      <w:r w:rsidRPr="00BA1AD1">
        <w:t>Τις διατάξεις των άρθρων 72 και 75 του Ν. 3852/2010</w:t>
      </w:r>
    </w:p>
    <w:p w:rsidR="00196DEA" w:rsidRPr="00BA1AD1" w:rsidRDefault="00196DEA" w:rsidP="00F467EC">
      <w:pPr>
        <w:numPr>
          <w:ilvl w:val="0"/>
          <w:numId w:val="1"/>
        </w:numPr>
        <w:tabs>
          <w:tab w:val="clear" w:pos="870"/>
          <w:tab w:val="num" w:pos="567"/>
        </w:tabs>
        <w:ind w:left="567"/>
        <w:jc w:val="both"/>
      </w:pPr>
      <w:r w:rsidRPr="00BA1AD1">
        <w:t>Τις διατάξεις των</w:t>
      </w:r>
      <w:r>
        <w:t xml:space="preserve"> ν.3669/08, ν.1418/84 και 3263/2004</w:t>
      </w:r>
    </w:p>
    <w:p w:rsidR="00F467EC" w:rsidRPr="00BA1AD1" w:rsidRDefault="00196DEA" w:rsidP="00F467EC">
      <w:pPr>
        <w:numPr>
          <w:ilvl w:val="0"/>
          <w:numId w:val="1"/>
        </w:numPr>
        <w:tabs>
          <w:tab w:val="clear" w:pos="870"/>
          <w:tab w:val="num" w:pos="567"/>
        </w:tabs>
        <w:ind w:left="567"/>
        <w:jc w:val="both"/>
      </w:pPr>
      <w:r>
        <w:t xml:space="preserve">Την αριθ. </w:t>
      </w:r>
      <w:r w:rsidRPr="00196DEA">
        <w:t>98</w:t>
      </w:r>
      <w:r w:rsidR="00F467EC" w:rsidRPr="00BA1AD1">
        <w:t>/2012 απόφαση Δ.Σ.</w:t>
      </w:r>
    </w:p>
    <w:p w:rsidR="00F467EC" w:rsidRPr="00BA1AD1" w:rsidRDefault="00BA1AD1" w:rsidP="00F467EC">
      <w:pPr>
        <w:numPr>
          <w:ilvl w:val="0"/>
          <w:numId w:val="1"/>
        </w:numPr>
        <w:tabs>
          <w:tab w:val="clear" w:pos="870"/>
        </w:tabs>
        <w:ind w:left="567"/>
        <w:jc w:val="both"/>
      </w:pPr>
      <w:r w:rsidRPr="00BA1AD1">
        <w:t xml:space="preserve">Το Α.Π.  </w:t>
      </w:r>
      <w:r w:rsidR="00196DEA" w:rsidRPr="00196DEA">
        <w:t>17252</w:t>
      </w:r>
      <w:r w:rsidR="00196DEA">
        <w:t>/</w:t>
      </w:r>
      <w:r w:rsidR="00196DEA" w:rsidRPr="00196DEA">
        <w:t>20</w:t>
      </w:r>
      <w:r w:rsidRPr="00BA1AD1">
        <w:t>-0</w:t>
      </w:r>
      <w:r w:rsidR="00196DEA" w:rsidRPr="00196DEA">
        <w:t>5</w:t>
      </w:r>
      <w:r w:rsidR="00F467EC" w:rsidRPr="00BA1AD1">
        <w:t>-20</w:t>
      </w:r>
      <w:r w:rsidRPr="00BA1AD1">
        <w:t>13</w:t>
      </w:r>
      <w:r w:rsidR="00F467EC" w:rsidRPr="00BA1AD1">
        <w:t xml:space="preserve"> έγγραφο της  Δ/νσης Τεχνικών Υπηρεσιών του Δήμου Κω</w:t>
      </w:r>
    </w:p>
    <w:p w:rsidR="00F467EC" w:rsidRPr="00BA1AD1" w:rsidRDefault="00F467EC" w:rsidP="00F467EC">
      <w:pPr>
        <w:numPr>
          <w:ilvl w:val="0"/>
          <w:numId w:val="1"/>
        </w:numPr>
        <w:tabs>
          <w:tab w:val="clear" w:pos="870"/>
        </w:tabs>
        <w:ind w:left="567"/>
        <w:jc w:val="both"/>
      </w:pPr>
      <w:r w:rsidRPr="00BA1AD1">
        <w:t>Τον προϋπολο</w:t>
      </w:r>
      <w:r w:rsidR="00242BA5">
        <w:t>γισμό του Δήμου, οικ. έτους 2013</w:t>
      </w:r>
      <w:r w:rsidRPr="00BA1AD1">
        <w:t xml:space="preserve"> στον Κ.Α. </w:t>
      </w:r>
      <w:r w:rsidR="00196DEA" w:rsidRPr="00196DEA">
        <w:t xml:space="preserve">20.7336.08 </w:t>
      </w:r>
      <w:r w:rsidRPr="00BA1AD1">
        <w:t xml:space="preserve"> του οποίου έχει προβλεφθεί πίστωση η οποία έχει αναληφθεί</w:t>
      </w:r>
    </w:p>
    <w:p w:rsidR="00F467EC" w:rsidRPr="00BA1AD1" w:rsidRDefault="00F467EC" w:rsidP="00F467EC">
      <w:pPr>
        <w:numPr>
          <w:ilvl w:val="0"/>
          <w:numId w:val="1"/>
        </w:numPr>
        <w:tabs>
          <w:tab w:val="clear" w:pos="870"/>
        </w:tabs>
        <w:ind w:left="567"/>
        <w:jc w:val="both"/>
      </w:pPr>
      <w:r w:rsidRPr="00BA1AD1">
        <w:t xml:space="preserve">Την συζήτηση που </w:t>
      </w:r>
      <w:r w:rsidR="00242BA5">
        <w:t>προηγήθηκε</w:t>
      </w:r>
      <w:r w:rsidRPr="00BA1AD1">
        <w:t xml:space="preserve"> και τις απόψεις που διατυπώθηκαν    </w:t>
      </w:r>
    </w:p>
    <w:p w:rsidR="00F467EC" w:rsidRPr="00FB09AC" w:rsidRDefault="00F467EC" w:rsidP="00F467EC">
      <w:pPr>
        <w:tabs>
          <w:tab w:val="left" w:pos="4320"/>
        </w:tabs>
        <w:ind w:left="510"/>
        <w:jc w:val="both"/>
      </w:pPr>
      <w:r>
        <w:tab/>
      </w:r>
    </w:p>
    <w:p w:rsidR="00540A22" w:rsidRPr="00893A18" w:rsidRDefault="00540A22" w:rsidP="00540A22">
      <w:pPr>
        <w:jc w:val="center"/>
        <w:rPr>
          <w:b/>
        </w:rPr>
      </w:pPr>
      <w:r w:rsidRPr="00893A18">
        <w:rPr>
          <w:b/>
        </w:rPr>
        <w:t>ΑΠΟΦΑΣΙΖΕΙ    ΟΜΟΦΩΝΑ</w:t>
      </w:r>
    </w:p>
    <w:p w:rsidR="00F467EC" w:rsidRPr="00540A22" w:rsidRDefault="00050118" w:rsidP="00050118">
      <w:pPr>
        <w:jc w:val="center"/>
        <w:rPr>
          <w:b/>
          <w:color w:val="FF0000"/>
        </w:rPr>
      </w:pPr>
      <w:r w:rsidRPr="00540A22">
        <w:rPr>
          <w:b/>
          <w:color w:val="FF0000"/>
          <w:u w:val="single"/>
        </w:rPr>
        <w:t xml:space="preserve"> </w:t>
      </w:r>
    </w:p>
    <w:p w:rsidR="00F467EC" w:rsidRPr="00203DF5" w:rsidRDefault="00F467EC" w:rsidP="00F467EC">
      <w:pPr>
        <w:jc w:val="both"/>
      </w:pPr>
      <w:r w:rsidRPr="00203DF5">
        <w:t>1.</w:t>
      </w:r>
      <w:r w:rsidRPr="00F467EC">
        <w:rPr>
          <w:color w:val="FF0000"/>
        </w:rPr>
        <w:t xml:space="preserve"> </w:t>
      </w:r>
      <w:r w:rsidRPr="00203DF5">
        <w:t xml:space="preserve">Εγκρίνει τα τεύχη δημοπράτησης και τους όρους διακήρυξης του  ανοικτού διαγωνισμού για ανάθεση του έργου </w:t>
      </w:r>
      <w:r w:rsidR="00196DEA">
        <w:t xml:space="preserve">με τίτλο </w:t>
      </w:r>
      <w:r w:rsidRPr="00203DF5">
        <w:t>«</w:t>
      </w:r>
      <w:r w:rsidR="00196DEA" w:rsidRPr="00196DEA">
        <w:rPr>
          <w:bCs/>
          <w:szCs w:val="22"/>
        </w:rPr>
        <w:t>Περιβαλλοντική Αποκατάσταση του χώρου ανεξέλεγκτης διάθεσης αποβλήτων Χ.Α.Δ.Α. του πρώην Δήμου Ηρακλειδών στη θέση ΚΟΥΚΟΣ</w:t>
      </w:r>
      <w:r w:rsidRPr="00203DF5">
        <w:rPr>
          <w:b/>
        </w:rPr>
        <w:t>»</w:t>
      </w:r>
      <w:r w:rsidRPr="009345BB">
        <w:rPr>
          <w:b/>
        </w:rPr>
        <w:t>,</w:t>
      </w:r>
      <w:r w:rsidR="00196DEA">
        <w:t xml:space="preserve"> </w:t>
      </w:r>
      <w:r w:rsidRPr="009345BB">
        <w:t xml:space="preserve">με κριτήριο κατακύρωσης την χαμηλότερη τιμή, συνολικού προϋπολογισμού  </w:t>
      </w:r>
      <w:r w:rsidR="00196DEA">
        <w:t>870.000,00</w:t>
      </w:r>
      <w:r w:rsidRPr="009345BB">
        <w:t xml:space="preserve"> €, ως συνημμένο, με την παρούσα απόφαση, σχέδιο,</w:t>
      </w:r>
      <w:r w:rsidRPr="00203DF5">
        <w:t xml:space="preserve">  σύμφωνα με το  </w:t>
      </w:r>
      <w:r w:rsidR="00203DF5" w:rsidRPr="00203DF5">
        <w:t>αριθ.</w:t>
      </w:r>
      <w:r w:rsidRPr="00203DF5">
        <w:t xml:space="preserve"> </w:t>
      </w:r>
      <w:proofErr w:type="spellStart"/>
      <w:r w:rsidRPr="00203DF5">
        <w:t>πρωτ</w:t>
      </w:r>
      <w:proofErr w:type="spellEnd"/>
      <w:r w:rsidRPr="00203DF5">
        <w:t xml:space="preserve">. </w:t>
      </w:r>
      <w:r w:rsidR="00196DEA">
        <w:t>17252/20-05-</w:t>
      </w:r>
      <w:r w:rsidR="00203DF5" w:rsidRPr="00203DF5">
        <w:t xml:space="preserve">2013 </w:t>
      </w:r>
      <w:r w:rsidRPr="00203DF5">
        <w:t xml:space="preserve"> έγγραφο της Δ/νσης Τεχνικών Υπηρεσιών του Δήμου Κω.</w:t>
      </w:r>
    </w:p>
    <w:p w:rsidR="00F467EC" w:rsidRPr="00203DF5" w:rsidRDefault="00F467EC" w:rsidP="00F467EC">
      <w:pPr>
        <w:jc w:val="both"/>
      </w:pPr>
      <w:r w:rsidRPr="00203DF5">
        <w:t xml:space="preserve">2. Διαθέτει το ποσό των   </w:t>
      </w:r>
      <w:r w:rsidR="00196DEA">
        <w:t>870.</w:t>
      </w:r>
      <w:r w:rsidRPr="00203DF5">
        <w:t xml:space="preserve">000,00 € συμπεριλαμβανομένου του ΦΠΑ, σε βάρος του κωδικού εξόδων Κ.Α. </w:t>
      </w:r>
      <w:r w:rsidR="00196DEA">
        <w:t>20.7336.08</w:t>
      </w:r>
      <w:r w:rsidR="00203DF5" w:rsidRPr="00203DF5">
        <w:t xml:space="preserve"> </w:t>
      </w:r>
      <w:r w:rsidRPr="00203DF5">
        <w:t xml:space="preserve"> του εγκεκριμένου προϋπολογισμού του Δήμου Κω. </w:t>
      </w:r>
    </w:p>
    <w:p w:rsidR="00F467EC" w:rsidRPr="00203DF5" w:rsidRDefault="00F467EC" w:rsidP="00F467EC">
      <w:pPr>
        <w:jc w:val="both"/>
      </w:pPr>
      <w:r w:rsidRPr="00203DF5">
        <w:t>……………………</w:t>
      </w:r>
      <w:r w:rsidR="00BA1AD1" w:rsidRPr="00203DF5">
        <w:t>……………………………………………………………………</w:t>
      </w:r>
      <w:r w:rsidR="00A84574">
        <w:t>………….</w:t>
      </w:r>
    </w:p>
    <w:p w:rsidR="00F467EC" w:rsidRPr="00203DF5" w:rsidRDefault="00F467EC" w:rsidP="00F467EC">
      <w:pPr>
        <w:jc w:val="both"/>
      </w:pPr>
      <w:r w:rsidRPr="00203DF5">
        <w:t>Αφού συντάχθηκε και αναγνώσθηκε το πρακτικό αυτό, υπογράφεται ως κατωτέρω.</w:t>
      </w:r>
    </w:p>
    <w:p w:rsidR="00F467EC" w:rsidRPr="00D8438B" w:rsidRDefault="00F467EC" w:rsidP="00F467EC">
      <w:pPr>
        <w:jc w:val="both"/>
      </w:pPr>
    </w:p>
    <w:p w:rsidR="00580A1D" w:rsidRPr="00D8438B" w:rsidRDefault="00580A1D" w:rsidP="00F467EC">
      <w:pPr>
        <w:jc w:val="both"/>
      </w:pPr>
    </w:p>
    <w:p w:rsidR="00580A1D" w:rsidRPr="00D8438B" w:rsidRDefault="00580A1D" w:rsidP="00F467EC">
      <w:pPr>
        <w:jc w:val="both"/>
      </w:pPr>
    </w:p>
    <w:p w:rsidR="00F467EC" w:rsidRPr="00FB09AC" w:rsidRDefault="00F467EC" w:rsidP="00F467EC">
      <w:pPr>
        <w:jc w:val="both"/>
      </w:pPr>
    </w:p>
    <w:tbl>
      <w:tblPr>
        <w:tblW w:w="9854" w:type="dxa"/>
        <w:tblLook w:val="04A0"/>
      </w:tblPr>
      <w:tblGrid>
        <w:gridCol w:w="4927"/>
        <w:gridCol w:w="4927"/>
      </w:tblGrid>
      <w:tr w:rsidR="00D8438B" w:rsidRPr="00BE20A2" w:rsidTr="00D8438B">
        <w:tc>
          <w:tcPr>
            <w:tcW w:w="4927" w:type="dxa"/>
          </w:tcPr>
          <w:p w:rsidR="00D8438B" w:rsidRDefault="00D8438B" w:rsidP="008E2D6F">
            <w:pPr>
              <w:jc w:val="center"/>
              <w:rPr>
                <w:b/>
                <w:lang w:eastAsia="en-US"/>
              </w:rPr>
            </w:pPr>
            <w:r>
              <w:rPr>
                <w:b/>
                <w:lang w:eastAsia="en-US"/>
              </w:rPr>
              <w:t>Ο Πρόεδρος της Οικονομικής Επιτροπής</w:t>
            </w:r>
          </w:p>
          <w:p w:rsidR="00D8438B" w:rsidRDefault="00D8438B" w:rsidP="008E2D6F">
            <w:pPr>
              <w:jc w:val="center"/>
              <w:rPr>
                <w:b/>
                <w:lang w:eastAsia="en-US"/>
              </w:rPr>
            </w:pPr>
          </w:p>
          <w:p w:rsidR="00D8438B" w:rsidRDefault="00D8438B" w:rsidP="008E2D6F">
            <w:pPr>
              <w:jc w:val="center"/>
              <w:rPr>
                <w:lang w:eastAsia="en-US"/>
              </w:rPr>
            </w:pPr>
          </w:p>
          <w:p w:rsidR="00D8438B" w:rsidRDefault="00D8438B" w:rsidP="008E2D6F">
            <w:pPr>
              <w:jc w:val="center"/>
              <w:rPr>
                <w:lang w:eastAsia="en-US"/>
              </w:rPr>
            </w:pPr>
            <w:r>
              <w:rPr>
                <w:lang w:eastAsia="en-US"/>
              </w:rPr>
              <w:t>Γιωργαράς Αντώνιος</w:t>
            </w:r>
          </w:p>
          <w:p w:rsidR="00D8438B" w:rsidRDefault="00D8438B" w:rsidP="008E2D6F">
            <w:pPr>
              <w:jc w:val="both"/>
              <w:rPr>
                <w:lang w:eastAsia="en-US"/>
              </w:rPr>
            </w:pPr>
          </w:p>
        </w:tc>
        <w:tc>
          <w:tcPr>
            <w:tcW w:w="4927" w:type="dxa"/>
          </w:tcPr>
          <w:p w:rsidR="00D8438B" w:rsidRDefault="00D8438B" w:rsidP="008E2D6F">
            <w:pPr>
              <w:pStyle w:val="5"/>
              <w:ind w:left="588"/>
              <w:rPr>
                <w:b w:val="0"/>
                <w:lang w:eastAsia="en-US"/>
              </w:rPr>
            </w:pPr>
            <w:r>
              <w:rPr>
                <w:lang w:eastAsia="en-US"/>
              </w:rPr>
              <w:t xml:space="preserve">    Τα μέλη</w:t>
            </w:r>
          </w:p>
          <w:p w:rsidR="00D8438B" w:rsidRDefault="00D8438B" w:rsidP="00580A1D">
            <w:pPr>
              <w:pStyle w:val="a7"/>
              <w:numPr>
                <w:ilvl w:val="0"/>
                <w:numId w:val="28"/>
              </w:numPr>
              <w:jc w:val="both"/>
              <w:rPr>
                <w:sz w:val="24"/>
              </w:rPr>
            </w:pPr>
            <w:r>
              <w:rPr>
                <w:sz w:val="24"/>
              </w:rPr>
              <w:t xml:space="preserve">Ρούφα Ιωάννα </w:t>
            </w:r>
          </w:p>
          <w:p w:rsidR="00D8438B" w:rsidRDefault="00D8438B" w:rsidP="00580A1D">
            <w:pPr>
              <w:pStyle w:val="a7"/>
              <w:numPr>
                <w:ilvl w:val="0"/>
                <w:numId w:val="28"/>
              </w:numPr>
              <w:jc w:val="both"/>
              <w:rPr>
                <w:sz w:val="24"/>
              </w:rPr>
            </w:pPr>
            <w:r>
              <w:rPr>
                <w:sz w:val="24"/>
              </w:rPr>
              <w:t xml:space="preserve">Μαρκόγλου Σταμάτιος  </w:t>
            </w:r>
          </w:p>
          <w:p w:rsidR="00D8438B" w:rsidRDefault="00D8438B" w:rsidP="00580A1D">
            <w:pPr>
              <w:pStyle w:val="a7"/>
              <w:numPr>
                <w:ilvl w:val="0"/>
                <w:numId w:val="28"/>
              </w:numPr>
              <w:jc w:val="both"/>
              <w:rPr>
                <w:sz w:val="24"/>
              </w:rPr>
            </w:pPr>
            <w:proofErr w:type="spellStart"/>
            <w:r>
              <w:rPr>
                <w:sz w:val="24"/>
              </w:rPr>
              <w:t>Μήτρου</w:t>
            </w:r>
            <w:proofErr w:type="spellEnd"/>
            <w:r>
              <w:rPr>
                <w:sz w:val="24"/>
              </w:rPr>
              <w:t xml:space="preserve"> </w:t>
            </w:r>
            <w:proofErr w:type="spellStart"/>
            <w:r>
              <w:rPr>
                <w:sz w:val="24"/>
              </w:rPr>
              <w:t>Εμμανουήλ</w:t>
            </w:r>
            <w:proofErr w:type="spellEnd"/>
            <w:r>
              <w:t xml:space="preserve">  </w:t>
            </w:r>
          </w:p>
          <w:p w:rsidR="00D8438B" w:rsidRPr="00580A1D" w:rsidRDefault="00D8438B" w:rsidP="00580A1D">
            <w:pPr>
              <w:pStyle w:val="a7"/>
              <w:numPr>
                <w:ilvl w:val="0"/>
                <w:numId w:val="28"/>
              </w:numPr>
              <w:jc w:val="both"/>
              <w:rPr>
                <w:sz w:val="24"/>
                <w:szCs w:val="24"/>
              </w:rPr>
            </w:pPr>
            <w:r w:rsidRPr="00580A1D">
              <w:rPr>
                <w:sz w:val="24"/>
                <w:szCs w:val="24"/>
              </w:rPr>
              <w:t>Παπαχρήστου-Ψύρη Ευτέρπη</w:t>
            </w:r>
          </w:p>
          <w:p w:rsidR="00D8438B" w:rsidRDefault="00D8438B" w:rsidP="00580A1D">
            <w:pPr>
              <w:pStyle w:val="a7"/>
              <w:numPr>
                <w:ilvl w:val="0"/>
                <w:numId w:val="28"/>
              </w:numPr>
              <w:jc w:val="both"/>
              <w:rPr>
                <w:sz w:val="24"/>
              </w:rPr>
            </w:pPr>
            <w:r w:rsidRPr="00580A1D">
              <w:rPr>
                <w:sz w:val="24"/>
                <w:szCs w:val="24"/>
              </w:rPr>
              <w:t>Σιφάκης Ηλίας</w:t>
            </w:r>
            <w:r>
              <w:t xml:space="preserve">                                         </w:t>
            </w:r>
          </w:p>
        </w:tc>
      </w:tr>
    </w:tbl>
    <w:p w:rsidR="00F467EC" w:rsidRPr="00540A22" w:rsidRDefault="00F467EC" w:rsidP="00F467EC">
      <w:pPr>
        <w:jc w:val="both"/>
      </w:pPr>
    </w:p>
    <w:p w:rsidR="0025053A" w:rsidRPr="00540A22" w:rsidRDefault="0025053A" w:rsidP="00F467EC">
      <w:pPr>
        <w:jc w:val="both"/>
      </w:pPr>
    </w:p>
    <w:p w:rsidR="0025053A" w:rsidRDefault="0025053A" w:rsidP="00F467EC">
      <w:pPr>
        <w:jc w:val="both"/>
      </w:pPr>
    </w:p>
    <w:p w:rsidR="00D8438B" w:rsidRDefault="00D8438B" w:rsidP="00F467EC">
      <w:pPr>
        <w:jc w:val="both"/>
      </w:pPr>
    </w:p>
    <w:p w:rsidR="00D8438B" w:rsidRPr="00540A22" w:rsidRDefault="00D8438B" w:rsidP="00F467EC">
      <w:pPr>
        <w:jc w:val="both"/>
      </w:pPr>
    </w:p>
    <w:p w:rsidR="0025053A" w:rsidRPr="00540A22" w:rsidRDefault="0025053A" w:rsidP="00F467EC">
      <w:pPr>
        <w:jc w:val="both"/>
      </w:pPr>
    </w:p>
    <w:p w:rsidR="0025053A" w:rsidRPr="00540A22" w:rsidRDefault="0025053A" w:rsidP="00F467EC">
      <w:pPr>
        <w:jc w:val="both"/>
      </w:pPr>
    </w:p>
    <w:tbl>
      <w:tblPr>
        <w:tblW w:w="10026" w:type="dxa"/>
        <w:tblLayout w:type="fixed"/>
        <w:tblLook w:val="0000"/>
      </w:tblPr>
      <w:tblGrid>
        <w:gridCol w:w="2958"/>
        <w:gridCol w:w="2451"/>
        <w:gridCol w:w="4617"/>
      </w:tblGrid>
      <w:tr w:rsidR="0025053A" w:rsidRPr="005E277B" w:rsidTr="00932AF6">
        <w:trPr>
          <w:cantSplit/>
        </w:trPr>
        <w:tc>
          <w:tcPr>
            <w:tcW w:w="2958" w:type="dxa"/>
            <w:vMerge w:val="restart"/>
          </w:tcPr>
          <w:p w:rsidR="0025053A" w:rsidRPr="005E277B" w:rsidRDefault="0025053A" w:rsidP="00932AF6">
            <w:pPr>
              <w:tabs>
                <w:tab w:val="left" w:pos="4253"/>
              </w:tabs>
              <w:jc w:val="both"/>
              <w:rPr>
                <w:rFonts w:ascii="Arial" w:hAnsi="Arial" w:cs="Arial"/>
                <w:b/>
              </w:rPr>
            </w:pPr>
            <w:r w:rsidRPr="005E277B">
              <w:rPr>
                <w:rFonts w:ascii="Arial" w:hAnsi="Arial" w:cs="Arial"/>
                <w:b/>
                <w:sz w:val="22"/>
              </w:rPr>
              <w:lastRenderedPageBreak/>
              <w:t>ΕΛΛΗΝΙΚΗ ΔΗΜΟΚΡΑΤΙΑ</w:t>
            </w:r>
            <w:r w:rsidRPr="005E277B">
              <w:rPr>
                <w:rFonts w:ascii="Arial" w:hAnsi="Arial" w:cs="Arial"/>
                <w:b/>
                <w:sz w:val="22"/>
              </w:rPr>
              <w:tab/>
              <w:t xml:space="preserve"> </w:t>
            </w:r>
          </w:p>
          <w:p w:rsidR="0025053A" w:rsidRPr="005E277B" w:rsidRDefault="0025053A" w:rsidP="00932AF6">
            <w:pPr>
              <w:pStyle w:val="ac"/>
              <w:tabs>
                <w:tab w:val="left" w:pos="720"/>
              </w:tabs>
              <w:jc w:val="both"/>
              <w:rPr>
                <w:rFonts w:cs="Arial"/>
                <w:b/>
              </w:rPr>
            </w:pPr>
            <w:r>
              <w:rPr>
                <w:rFonts w:cs="Arial"/>
                <w:b/>
              </w:rPr>
              <w:t>ΔΗΜΟΣ ΚΩ</w:t>
            </w:r>
          </w:p>
          <w:p w:rsidR="0025053A" w:rsidRPr="005E277B" w:rsidRDefault="0025053A" w:rsidP="00932AF6">
            <w:pPr>
              <w:pStyle w:val="ac"/>
              <w:tabs>
                <w:tab w:val="left" w:pos="720"/>
              </w:tabs>
              <w:ind w:left="284"/>
              <w:jc w:val="both"/>
              <w:rPr>
                <w:rFonts w:cs="Arial"/>
                <w:b/>
              </w:rPr>
            </w:pPr>
          </w:p>
        </w:tc>
        <w:tc>
          <w:tcPr>
            <w:tcW w:w="2451" w:type="dxa"/>
          </w:tcPr>
          <w:p w:rsidR="0025053A" w:rsidRPr="005E277B" w:rsidRDefault="0025053A" w:rsidP="00932AF6">
            <w:pPr>
              <w:jc w:val="right"/>
              <w:rPr>
                <w:rFonts w:ascii="Arial" w:hAnsi="Arial" w:cs="Arial"/>
                <w:b/>
              </w:rPr>
            </w:pPr>
            <w:r w:rsidRPr="005E277B">
              <w:rPr>
                <w:rFonts w:ascii="Arial" w:hAnsi="Arial" w:cs="Arial"/>
                <w:b/>
                <w:sz w:val="22"/>
              </w:rPr>
              <w:t xml:space="preserve">ΕΡΓΟ: </w:t>
            </w:r>
          </w:p>
        </w:tc>
        <w:tc>
          <w:tcPr>
            <w:tcW w:w="4617" w:type="dxa"/>
          </w:tcPr>
          <w:p w:rsidR="0025053A" w:rsidRPr="005E277B" w:rsidRDefault="0025053A" w:rsidP="00932AF6">
            <w:pPr>
              <w:jc w:val="both"/>
              <w:rPr>
                <w:rFonts w:ascii="Arial" w:hAnsi="Arial" w:cs="Arial"/>
                <w:b/>
              </w:rPr>
            </w:pPr>
            <w:r>
              <w:rPr>
                <w:rFonts w:ascii="Arial" w:hAnsi="Arial" w:cs="Arial"/>
                <w:b/>
                <w:sz w:val="22"/>
                <w:szCs w:val="22"/>
              </w:rPr>
              <w:t xml:space="preserve">ΠΕΡΙΒΑΛΛΟΝΤΙΚΗ ΑΠΟΚΑΤΑΣΤΑΣΗ ΤΟΥ ΧΩΡΟΥ ΑΝΕΞΕΛΕΓΚΤΗΣ ΔΙΑΘΕΣΗΣ ΑΠΟΒΛΗΤΩΝ (ΧΑΔΑ) ΤΟΥ </w:t>
            </w:r>
            <w:r w:rsidRPr="00876A7F">
              <w:rPr>
                <w:rFonts w:ascii="Arial" w:hAnsi="Arial" w:cs="Arial"/>
                <w:b/>
                <w:sz w:val="22"/>
                <w:szCs w:val="22"/>
              </w:rPr>
              <w:t>(</w:t>
            </w:r>
            <w:r>
              <w:rPr>
                <w:rFonts w:ascii="Arial" w:hAnsi="Arial" w:cs="Arial"/>
                <w:b/>
                <w:sz w:val="22"/>
                <w:szCs w:val="22"/>
              </w:rPr>
              <w:t>ΠΡΩΗΝ</w:t>
            </w:r>
            <w:r w:rsidRPr="00876A7F">
              <w:rPr>
                <w:rFonts w:ascii="Arial" w:hAnsi="Arial" w:cs="Arial"/>
                <w:b/>
                <w:sz w:val="22"/>
                <w:szCs w:val="22"/>
              </w:rPr>
              <w:t>)</w:t>
            </w:r>
            <w:r>
              <w:rPr>
                <w:rFonts w:ascii="Arial" w:hAnsi="Arial" w:cs="Arial"/>
                <w:b/>
                <w:sz w:val="22"/>
                <w:szCs w:val="22"/>
              </w:rPr>
              <w:t xml:space="preserve"> ΔΗΜΟΥ ΗΡΑΚΛΕΙΔΩΝ</w:t>
            </w:r>
            <w:r w:rsidRPr="00876A7F">
              <w:rPr>
                <w:rFonts w:ascii="Arial" w:hAnsi="Arial" w:cs="Arial"/>
                <w:b/>
                <w:sz w:val="22"/>
                <w:szCs w:val="22"/>
              </w:rPr>
              <w:t>,</w:t>
            </w:r>
            <w:r>
              <w:rPr>
                <w:rFonts w:ascii="Arial" w:hAnsi="Arial" w:cs="Arial"/>
                <w:b/>
                <w:sz w:val="22"/>
                <w:szCs w:val="22"/>
              </w:rPr>
              <w:t xml:space="preserve"> ΣΤΗ ΘΕΣΗ «ΚΟΥΚΟΣ»</w:t>
            </w:r>
          </w:p>
        </w:tc>
      </w:tr>
      <w:tr w:rsidR="0025053A" w:rsidRPr="005E277B" w:rsidTr="00932AF6">
        <w:trPr>
          <w:cantSplit/>
          <w:trHeight w:val="742"/>
        </w:trPr>
        <w:tc>
          <w:tcPr>
            <w:tcW w:w="2958" w:type="dxa"/>
            <w:vMerge/>
            <w:vAlign w:val="center"/>
          </w:tcPr>
          <w:p w:rsidR="0025053A" w:rsidRPr="005E277B" w:rsidRDefault="0025053A" w:rsidP="00932AF6">
            <w:pPr>
              <w:jc w:val="both"/>
              <w:rPr>
                <w:rFonts w:ascii="Arial" w:hAnsi="Arial" w:cs="Arial"/>
                <w:b/>
              </w:rPr>
            </w:pPr>
          </w:p>
        </w:tc>
        <w:tc>
          <w:tcPr>
            <w:tcW w:w="2451" w:type="dxa"/>
          </w:tcPr>
          <w:p w:rsidR="0025053A" w:rsidRDefault="0025053A" w:rsidP="00932AF6">
            <w:pPr>
              <w:ind w:firstLine="33"/>
              <w:jc w:val="right"/>
              <w:rPr>
                <w:rFonts w:ascii="Arial" w:hAnsi="Arial" w:cs="Arial"/>
                <w:b/>
              </w:rPr>
            </w:pPr>
          </w:p>
          <w:p w:rsidR="0025053A" w:rsidRPr="005E277B" w:rsidRDefault="0025053A" w:rsidP="00932AF6">
            <w:pPr>
              <w:ind w:firstLine="33"/>
              <w:jc w:val="right"/>
              <w:rPr>
                <w:rFonts w:ascii="Arial" w:hAnsi="Arial" w:cs="Arial"/>
                <w:b/>
              </w:rPr>
            </w:pPr>
            <w:r w:rsidRPr="005E277B">
              <w:rPr>
                <w:rFonts w:ascii="Arial" w:hAnsi="Arial" w:cs="Arial"/>
                <w:b/>
                <w:sz w:val="22"/>
              </w:rPr>
              <w:t>ΧΡΗΜΑΤΟΔΟΤΗΣΗ:</w:t>
            </w:r>
          </w:p>
          <w:p w:rsidR="0025053A" w:rsidRPr="005E277B" w:rsidRDefault="0025053A" w:rsidP="00932AF6">
            <w:pPr>
              <w:jc w:val="right"/>
              <w:rPr>
                <w:rFonts w:ascii="Arial" w:hAnsi="Arial" w:cs="Arial"/>
              </w:rPr>
            </w:pPr>
          </w:p>
          <w:p w:rsidR="0025053A" w:rsidRPr="005E277B" w:rsidRDefault="0025053A" w:rsidP="00932AF6">
            <w:pPr>
              <w:jc w:val="right"/>
              <w:rPr>
                <w:rFonts w:ascii="Arial" w:hAnsi="Arial" w:cs="Arial"/>
                <w:b/>
              </w:rPr>
            </w:pPr>
          </w:p>
        </w:tc>
        <w:tc>
          <w:tcPr>
            <w:tcW w:w="4617" w:type="dxa"/>
          </w:tcPr>
          <w:p w:rsidR="0025053A" w:rsidRDefault="0025053A" w:rsidP="00932AF6">
            <w:pPr>
              <w:jc w:val="both"/>
              <w:rPr>
                <w:rFonts w:ascii="Arial" w:hAnsi="Arial" w:cs="Arial"/>
                <w:b/>
              </w:rPr>
            </w:pPr>
          </w:p>
          <w:p w:rsidR="0025053A" w:rsidRPr="00C502DF" w:rsidRDefault="0025053A" w:rsidP="00932AF6">
            <w:pPr>
              <w:jc w:val="both"/>
              <w:rPr>
                <w:rFonts w:ascii="Arial" w:hAnsi="Arial" w:cs="Arial"/>
                <w:b/>
              </w:rPr>
            </w:pPr>
            <w:r>
              <w:rPr>
                <w:rFonts w:ascii="Arial" w:hAnsi="Arial" w:cs="Arial"/>
                <w:b/>
                <w:sz w:val="22"/>
              </w:rPr>
              <w:t>Ε.Σ.Π.Α.</w:t>
            </w:r>
          </w:p>
          <w:p w:rsidR="0025053A" w:rsidRPr="005E277B" w:rsidRDefault="0025053A" w:rsidP="00932AF6">
            <w:pPr>
              <w:jc w:val="both"/>
              <w:rPr>
                <w:rFonts w:ascii="Arial" w:hAnsi="Arial" w:cs="Arial"/>
              </w:rPr>
            </w:pPr>
          </w:p>
        </w:tc>
      </w:tr>
      <w:tr w:rsidR="0025053A" w:rsidRPr="005E277B" w:rsidTr="00932AF6">
        <w:trPr>
          <w:cantSplit/>
          <w:trHeight w:val="439"/>
        </w:trPr>
        <w:tc>
          <w:tcPr>
            <w:tcW w:w="2958" w:type="dxa"/>
            <w:vMerge/>
            <w:vAlign w:val="center"/>
          </w:tcPr>
          <w:p w:rsidR="0025053A" w:rsidRPr="005E277B" w:rsidRDefault="0025053A" w:rsidP="00932AF6">
            <w:pPr>
              <w:jc w:val="both"/>
              <w:rPr>
                <w:rFonts w:ascii="Arial" w:hAnsi="Arial" w:cs="Arial"/>
                <w:b/>
              </w:rPr>
            </w:pPr>
          </w:p>
        </w:tc>
        <w:tc>
          <w:tcPr>
            <w:tcW w:w="2451" w:type="dxa"/>
          </w:tcPr>
          <w:p w:rsidR="0025053A" w:rsidRPr="0097569A" w:rsidRDefault="0025053A" w:rsidP="00932AF6">
            <w:pPr>
              <w:ind w:left="33"/>
              <w:jc w:val="right"/>
              <w:rPr>
                <w:rFonts w:ascii="Arial" w:hAnsi="Arial" w:cs="Arial"/>
                <w:b/>
              </w:rPr>
            </w:pPr>
            <w:r w:rsidRPr="0097569A">
              <w:rPr>
                <w:rFonts w:ascii="Arial" w:hAnsi="Arial" w:cs="Arial"/>
                <w:b/>
                <w:sz w:val="22"/>
              </w:rPr>
              <w:t xml:space="preserve">ΠΡΟΫΠΟΛΟΓΙΣΜΟΣ: </w:t>
            </w:r>
          </w:p>
        </w:tc>
        <w:tc>
          <w:tcPr>
            <w:tcW w:w="4617" w:type="dxa"/>
          </w:tcPr>
          <w:p w:rsidR="0025053A" w:rsidRPr="0097569A" w:rsidRDefault="0025053A" w:rsidP="00932AF6">
            <w:pPr>
              <w:jc w:val="both"/>
              <w:rPr>
                <w:rFonts w:ascii="Arial" w:hAnsi="Arial" w:cs="Arial"/>
                <w:b/>
                <w:color w:val="000000"/>
              </w:rPr>
            </w:pPr>
            <w:r w:rsidRPr="0097569A">
              <w:rPr>
                <w:rFonts w:ascii="Arial" w:hAnsi="Arial" w:cs="Arial"/>
                <w:b/>
                <w:color w:val="000000"/>
                <w:sz w:val="22"/>
                <w:lang w:val="en-US"/>
              </w:rPr>
              <w:t>870</w:t>
            </w:r>
            <w:r w:rsidRPr="0097569A">
              <w:rPr>
                <w:rFonts w:ascii="Arial" w:hAnsi="Arial" w:cs="Arial"/>
                <w:b/>
                <w:color w:val="000000"/>
                <w:sz w:val="22"/>
              </w:rPr>
              <w:t>.000,00 ΕΥΡΩ</w:t>
            </w:r>
          </w:p>
        </w:tc>
      </w:tr>
    </w:tbl>
    <w:p w:rsidR="0025053A" w:rsidRPr="005E277B" w:rsidRDefault="0025053A" w:rsidP="0025053A">
      <w:pPr>
        <w:jc w:val="both"/>
        <w:rPr>
          <w:rFonts w:ascii="Arial" w:hAnsi="Arial" w:cs="Arial"/>
          <w:sz w:val="22"/>
        </w:rPr>
      </w:pPr>
    </w:p>
    <w:p w:rsidR="0025053A" w:rsidRPr="005E277B" w:rsidRDefault="0025053A" w:rsidP="0025053A">
      <w:pPr>
        <w:rPr>
          <w:rFonts w:ascii="Arial" w:hAnsi="Arial"/>
        </w:rPr>
      </w:pPr>
    </w:p>
    <w:p w:rsidR="0025053A" w:rsidRPr="005E277B" w:rsidRDefault="0025053A" w:rsidP="0025053A">
      <w:pPr>
        <w:rPr>
          <w:rFonts w:ascii="Arial" w:hAnsi="Arial"/>
        </w:rPr>
      </w:pPr>
    </w:p>
    <w:p w:rsidR="0025053A" w:rsidRPr="005E277B" w:rsidRDefault="0025053A" w:rsidP="0025053A">
      <w:pPr>
        <w:rPr>
          <w:rFonts w:ascii="Arial" w:hAnsi="Arial"/>
        </w:rPr>
      </w:pPr>
    </w:p>
    <w:p w:rsidR="0025053A" w:rsidRPr="005E277B" w:rsidRDefault="0025053A" w:rsidP="0025053A">
      <w:pPr>
        <w:rPr>
          <w:rFonts w:ascii="Arial" w:hAnsi="Arial"/>
        </w:rPr>
      </w:pPr>
    </w:p>
    <w:p w:rsidR="0025053A" w:rsidRPr="005E277B" w:rsidRDefault="0025053A" w:rsidP="0025053A">
      <w:pPr>
        <w:jc w:val="center"/>
        <w:rPr>
          <w:rFonts w:ascii="Arial" w:hAnsi="Arial"/>
          <w:b/>
          <w:sz w:val="32"/>
        </w:rPr>
      </w:pPr>
      <w:r w:rsidRPr="005E277B">
        <w:rPr>
          <w:rFonts w:ascii="Arial" w:hAnsi="Arial"/>
          <w:b/>
          <w:sz w:val="32"/>
        </w:rPr>
        <w:t>ΔΙΑΚΗΡΥΞΗ ΑΝΟΙΧΤΗΣ ΔΗΜΟΠΡΑΣΙΑΣ</w:t>
      </w: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5E277B" w:rsidRDefault="0025053A" w:rsidP="0025053A">
      <w:pPr>
        <w:jc w:val="center"/>
        <w:rPr>
          <w:rFonts w:ascii="Arial" w:hAnsi="Arial"/>
          <w:b/>
          <w:sz w:val="32"/>
        </w:rPr>
      </w:pPr>
    </w:p>
    <w:p w:rsidR="0025053A" w:rsidRPr="00876A7F" w:rsidRDefault="0025053A" w:rsidP="0025053A">
      <w:pPr>
        <w:tabs>
          <w:tab w:val="left" w:pos="2880"/>
          <w:tab w:val="center" w:pos="4820"/>
        </w:tabs>
        <w:jc w:val="center"/>
        <w:rPr>
          <w:rFonts w:ascii="Arial" w:hAnsi="Arial"/>
          <w:b/>
          <w:sz w:val="22"/>
          <w:lang w:val="en-US"/>
        </w:rPr>
      </w:pPr>
      <w:r>
        <w:rPr>
          <w:rFonts w:ascii="Arial" w:hAnsi="Arial"/>
          <w:b/>
          <w:sz w:val="22"/>
        </w:rPr>
        <w:t>ΦΕΒΡΟΥΑΡΙΟΣ 201</w:t>
      </w:r>
      <w:r>
        <w:rPr>
          <w:rFonts w:ascii="Arial" w:hAnsi="Arial"/>
          <w:b/>
          <w:sz w:val="22"/>
          <w:lang w:val="en-US"/>
        </w:rPr>
        <w:t>3</w:t>
      </w:r>
    </w:p>
    <w:p w:rsidR="0025053A" w:rsidRPr="005E277B" w:rsidRDefault="0025053A" w:rsidP="0025053A">
      <w:r w:rsidRPr="005E277B">
        <w:rPr>
          <w:sz w:val="32"/>
        </w:rPr>
        <w:br w:type="page"/>
      </w:r>
    </w:p>
    <w:p w:rsidR="0025053A" w:rsidRPr="005E277B" w:rsidRDefault="0025053A" w:rsidP="0025053A"/>
    <w:tbl>
      <w:tblPr>
        <w:tblW w:w="10060" w:type="dxa"/>
        <w:tblLayout w:type="fixed"/>
        <w:tblCellMar>
          <w:left w:w="70" w:type="dxa"/>
          <w:right w:w="70" w:type="dxa"/>
        </w:tblCellMar>
        <w:tblLook w:val="0000"/>
      </w:tblPr>
      <w:tblGrid>
        <w:gridCol w:w="1242"/>
        <w:gridCol w:w="2797"/>
        <w:gridCol w:w="2421"/>
        <w:gridCol w:w="3600"/>
      </w:tblGrid>
      <w:tr w:rsidR="0025053A" w:rsidRPr="005E277B" w:rsidTr="00932AF6">
        <w:trPr>
          <w:cantSplit/>
          <w:trHeight w:val="345"/>
        </w:trPr>
        <w:tc>
          <w:tcPr>
            <w:tcW w:w="4039" w:type="dxa"/>
            <w:gridSpan w:val="2"/>
            <w:vMerge w:val="restart"/>
          </w:tcPr>
          <w:p w:rsidR="0025053A" w:rsidRPr="005E277B" w:rsidRDefault="0025053A" w:rsidP="00932AF6">
            <w:pPr>
              <w:pStyle w:val="ab"/>
              <w:rPr>
                <w:sz w:val="20"/>
              </w:rPr>
            </w:pPr>
            <w:r>
              <w:rPr>
                <w:noProof/>
                <w:sz w:val="20"/>
                <w:lang w:eastAsia="el-GR"/>
              </w:rPr>
              <w:drawing>
                <wp:inline distT="0" distB="0" distL="0" distR="0">
                  <wp:extent cx="673100" cy="5346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3100" cy="534670"/>
                          </a:xfrm>
                          <a:prstGeom prst="rect">
                            <a:avLst/>
                          </a:prstGeom>
                          <a:noFill/>
                          <a:ln w="9525">
                            <a:noFill/>
                            <a:miter lim="800000"/>
                            <a:headEnd/>
                            <a:tailEnd/>
                          </a:ln>
                        </pic:spPr>
                      </pic:pic>
                    </a:graphicData>
                  </a:graphic>
                </wp:inline>
              </w:drawing>
            </w:r>
          </w:p>
        </w:tc>
        <w:tc>
          <w:tcPr>
            <w:tcW w:w="6021" w:type="dxa"/>
            <w:gridSpan w:val="2"/>
            <w:vMerge w:val="restart"/>
          </w:tcPr>
          <w:p w:rsidR="0025053A" w:rsidRPr="005E277B" w:rsidRDefault="0025053A" w:rsidP="00932AF6">
            <w:pPr>
              <w:rPr>
                <w:rFonts w:ascii="Arial" w:hAnsi="Arial"/>
                <w:b/>
                <w:w w:val="200"/>
                <w:effect w:val="shimmer"/>
              </w:rPr>
            </w:pPr>
          </w:p>
        </w:tc>
      </w:tr>
      <w:tr w:rsidR="0025053A" w:rsidRPr="005E277B" w:rsidTr="00932AF6">
        <w:trPr>
          <w:cantSplit/>
          <w:trHeight w:val="345"/>
        </w:trPr>
        <w:tc>
          <w:tcPr>
            <w:tcW w:w="4039" w:type="dxa"/>
            <w:gridSpan w:val="2"/>
            <w:vMerge/>
          </w:tcPr>
          <w:p w:rsidR="0025053A" w:rsidRPr="005E277B" w:rsidRDefault="0025053A" w:rsidP="00932AF6">
            <w:pPr>
              <w:rPr>
                <w:rFonts w:ascii="Arial" w:hAnsi="Arial"/>
              </w:rPr>
            </w:pPr>
          </w:p>
        </w:tc>
        <w:tc>
          <w:tcPr>
            <w:tcW w:w="6021" w:type="dxa"/>
            <w:gridSpan w:val="2"/>
            <w:vMerge/>
          </w:tcPr>
          <w:p w:rsidR="0025053A" w:rsidRPr="005E277B" w:rsidRDefault="0025053A" w:rsidP="00932AF6">
            <w:pPr>
              <w:rPr>
                <w:rFonts w:ascii="Arial" w:hAnsi="Arial"/>
              </w:rPr>
            </w:pPr>
          </w:p>
        </w:tc>
      </w:tr>
      <w:tr w:rsidR="0025053A" w:rsidRPr="005E277B" w:rsidTr="00932AF6">
        <w:trPr>
          <w:cantSplit/>
          <w:trHeight w:val="553"/>
        </w:trPr>
        <w:tc>
          <w:tcPr>
            <w:tcW w:w="4039" w:type="dxa"/>
            <w:gridSpan w:val="2"/>
            <w:vMerge/>
          </w:tcPr>
          <w:p w:rsidR="0025053A" w:rsidRPr="005E277B" w:rsidRDefault="0025053A" w:rsidP="00932AF6">
            <w:pPr>
              <w:rPr>
                <w:rFonts w:ascii="Arial" w:hAnsi="Arial"/>
              </w:rPr>
            </w:pPr>
          </w:p>
        </w:tc>
        <w:tc>
          <w:tcPr>
            <w:tcW w:w="6021" w:type="dxa"/>
            <w:gridSpan w:val="2"/>
            <w:vMerge/>
          </w:tcPr>
          <w:p w:rsidR="0025053A" w:rsidRPr="005E277B" w:rsidRDefault="0025053A" w:rsidP="00932AF6">
            <w:pPr>
              <w:rPr>
                <w:rFonts w:ascii="Arial" w:hAnsi="Arial"/>
              </w:rPr>
            </w:pPr>
          </w:p>
        </w:tc>
      </w:tr>
      <w:tr w:rsidR="0025053A" w:rsidRPr="0025053A" w:rsidTr="00932AF6">
        <w:trPr>
          <w:cantSplit/>
          <w:trHeight w:val="488"/>
        </w:trPr>
        <w:tc>
          <w:tcPr>
            <w:tcW w:w="4039" w:type="dxa"/>
            <w:gridSpan w:val="2"/>
            <w:vMerge w:val="restart"/>
          </w:tcPr>
          <w:p w:rsidR="0025053A" w:rsidRPr="0025053A" w:rsidRDefault="0025053A" w:rsidP="00932AF6">
            <w:pPr>
              <w:tabs>
                <w:tab w:val="left" w:pos="4253"/>
              </w:tabs>
              <w:jc w:val="both"/>
              <w:rPr>
                <w:rFonts w:ascii="Arial" w:hAnsi="Arial" w:cs="Arial"/>
                <w:b/>
              </w:rPr>
            </w:pPr>
            <w:r w:rsidRPr="0025053A">
              <w:rPr>
                <w:rFonts w:ascii="Arial" w:hAnsi="Arial" w:cs="Arial"/>
                <w:b/>
                <w:sz w:val="22"/>
                <w:szCs w:val="22"/>
              </w:rPr>
              <w:t>ΕΛΛΗΝΙΚΗ ΔΗΜΟΚΡΑΤΙΑ</w:t>
            </w:r>
            <w:r w:rsidRPr="0025053A">
              <w:rPr>
                <w:rFonts w:ascii="Arial" w:hAnsi="Arial" w:cs="Arial"/>
                <w:b/>
                <w:sz w:val="22"/>
                <w:szCs w:val="22"/>
              </w:rPr>
              <w:tab/>
              <w:t xml:space="preserve"> </w:t>
            </w:r>
          </w:p>
          <w:p w:rsidR="0025053A" w:rsidRPr="0025053A" w:rsidRDefault="0025053A" w:rsidP="00932AF6">
            <w:pPr>
              <w:pStyle w:val="ac"/>
              <w:tabs>
                <w:tab w:val="left" w:pos="720"/>
              </w:tabs>
              <w:jc w:val="both"/>
              <w:rPr>
                <w:rFonts w:cs="Arial"/>
                <w:b/>
                <w:szCs w:val="22"/>
              </w:rPr>
            </w:pPr>
            <w:r w:rsidRPr="0025053A">
              <w:rPr>
                <w:rFonts w:cs="Arial"/>
                <w:b/>
                <w:szCs w:val="22"/>
              </w:rPr>
              <w:t>ΔΗΜΟΣ ΚΩ</w:t>
            </w:r>
          </w:p>
          <w:p w:rsidR="0025053A" w:rsidRPr="0025053A" w:rsidRDefault="0025053A" w:rsidP="00932AF6">
            <w:pPr>
              <w:pStyle w:val="3"/>
              <w:rPr>
                <w:rFonts w:ascii="Arial" w:hAnsi="Arial" w:cs="Arial"/>
              </w:rPr>
            </w:pPr>
            <w:r w:rsidRPr="0025053A">
              <w:rPr>
                <w:rFonts w:ascii="Arial" w:hAnsi="Arial" w:cs="Arial"/>
                <w:sz w:val="22"/>
                <w:szCs w:val="22"/>
              </w:rPr>
              <w:t xml:space="preserve"> </w:t>
            </w:r>
          </w:p>
        </w:tc>
        <w:tc>
          <w:tcPr>
            <w:tcW w:w="2421" w:type="dxa"/>
          </w:tcPr>
          <w:p w:rsidR="0025053A" w:rsidRPr="0025053A" w:rsidRDefault="0025053A" w:rsidP="00932AF6">
            <w:pPr>
              <w:pStyle w:val="1"/>
              <w:jc w:val="both"/>
              <w:rPr>
                <w:rFonts w:ascii="Arial" w:hAnsi="Arial" w:cs="Arial"/>
                <w:iCs/>
              </w:rPr>
            </w:pPr>
            <w:r w:rsidRPr="0025053A">
              <w:rPr>
                <w:rFonts w:ascii="Arial" w:hAnsi="Arial" w:cs="Arial"/>
                <w:iCs/>
                <w:sz w:val="22"/>
                <w:szCs w:val="22"/>
              </w:rPr>
              <w:t>ΕΡΓΟ:</w:t>
            </w:r>
          </w:p>
          <w:p w:rsidR="0025053A" w:rsidRPr="0025053A" w:rsidRDefault="0025053A" w:rsidP="00932AF6">
            <w:pPr>
              <w:rPr>
                <w:rFonts w:ascii="Arial" w:hAnsi="Arial" w:cs="Arial"/>
                <w:b/>
              </w:rPr>
            </w:pPr>
          </w:p>
          <w:p w:rsidR="0025053A" w:rsidRPr="0025053A" w:rsidRDefault="0025053A" w:rsidP="00932AF6">
            <w:pPr>
              <w:ind w:left="-70"/>
              <w:rPr>
                <w:rFonts w:ascii="Arial" w:hAnsi="Arial" w:cs="Arial"/>
                <w:b/>
              </w:rPr>
            </w:pPr>
          </w:p>
        </w:tc>
        <w:tc>
          <w:tcPr>
            <w:tcW w:w="3600" w:type="dxa"/>
          </w:tcPr>
          <w:p w:rsidR="0025053A" w:rsidRPr="0025053A" w:rsidRDefault="0025053A" w:rsidP="00932AF6">
            <w:pPr>
              <w:jc w:val="both"/>
              <w:rPr>
                <w:rFonts w:ascii="Arial" w:hAnsi="Arial" w:cs="Arial"/>
                <w:b/>
              </w:rPr>
            </w:pPr>
            <w:r w:rsidRPr="0025053A">
              <w:rPr>
                <w:rFonts w:ascii="Arial" w:hAnsi="Arial" w:cs="Arial"/>
                <w:b/>
                <w:sz w:val="22"/>
                <w:szCs w:val="22"/>
              </w:rPr>
              <w:t>ΠΕΡΙΒΑΛΛΟΝΤΙΚΗ ΑΠΟΚΑΤΑΣΤΑΣΗ ΤΟΥ ΧΩΡΟΥ ΑΝΕΞΕΛΕΓΚΤΗΣ ΔΙΑΘΕΣΗΣ ΑΠΟΒΛΗΤΩΝ (ΧΑΔΑ) ΤΟΥ (ΠΡΩΗΝ) ΔΗΜΟΥ ΗΡΑΚΛΕΙΔΩΝ, ΣΤΗ ΘΕΣΗ «ΚΟΥΚΟΣ»</w:t>
            </w:r>
          </w:p>
        </w:tc>
      </w:tr>
      <w:tr w:rsidR="0025053A" w:rsidRPr="0025053A" w:rsidTr="00932AF6">
        <w:trPr>
          <w:cantSplit/>
          <w:trHeight w:hRule="exact" w:val="896"/>
        </w:trPr>
        <w:tc>
          <w:tcPr>
            <w:tcW w:w="4039" w:type="dxa"/>
            <w:gridSpan w:val="2"/>
            <w:vMerge/>
          </w:tcPr>
          <w:p w:rsidR="0025053A" w:rsidRPr="0025053A" w:rsidRDefault="0025053A" w:rsidP="00932AF6">
            <w:pPr>
              <w:pStyle w:val="1"/>
              <w:rPr>
                <w:rFonts w:ascii="Arial" w:hAnsi="Arial" w:cs="Arial"/>
                <w:iCs/>
              </w:rPr>
            </w:pPr>
          </w:p>
        </w:tc>
        <w:tc>
          <w:tcPr>
            <w:tcW w:w="2421" w:type="dxa"/>
            <w:vAlign w:val="center"/>
          </w:tcPr>
          <w:p w:rsidR="0025053A" w:rsidRPr="0025053A" w:rsidRDefault="0025053A" w:rsidP="00932AF6">
            <w:pPr>
              <w:pStyle w:val="1"/>
              <w:rPr>
                <w:rFonts w:ascii="Arial" w:hAnsi="Arial" w:cs="Arial"/>
                <w:iCs/>
              </w:rPr>
            </w:pPr>
            <w:r w:rsidRPr="0025053A">
              <w:rPr>
                <w:rFonts w:ascii="Arial" w:hAnsi="Arial" w:cs="Arial"/>
                <w:iCs/>
                <w:sz w:val="22"/>
                <w:szCs w:val="22"/>
              </w:rPr>
              <w:t>ΧΡΗΜΑΤΟΔΟΤΗΣΗ:</w:t>
            </w:r>
          </w:p>
        </w:tc>
        <w:tc>
          <w:tcPr>
            <w:tcW w:w="3600" w:type="dxa"/>
          </w:tcPr>
          <w:p w:rsidR="0025053A" w:rsidRPr="0025053A" w:rsidRDefault="0025053A" w:rsidP="00932AF6">
            <w:pPr>
              <w:rPr>
                <w:rFonts w:ascii="Arial" w:hAnsi="Arial" w:cs="Arial"/>
                <w:b/>
              </w:rPr>
            </w:pPr>
          </w:p>
          <w:p w:rsidR="0025053A" w:rsidRPr="0025053A" w:rsidRDefault="0025053A" w:rsidP="00932AF6">
            <w:pPr>
              <w:rPr>
                <w:rFonts w:ascii="Arial" w:hAnsi="Arial" w:cs="Arial"/>
                <w:b/>
              </w:rPr>
            </w:pPr>
            <w:r w:rsidRPr="0025053A">
              <w:rPr>
                <w:rFonts w:ascii="Arial" w:hAnsi="Arial" w:cs="Arial"/>
                <w:b/>
                <w:sz w:val="22"/>
                <w:szCs w:val="22"/>
              </w:rPr>
              <w:t>Ε.Σ.Π.Α.</w:t>
            </w:r>
          </w:p>
          <w:p w:rsidR="0025053A" w:rsidRPr="0025053A" w:rsidRDefault="0025053A" w:rsidP="00932AF6">
            <w:pPr>
              <w:rPr>
                <w:rFonts w:ascii="Arial" w:hAnsi="Arial" w:cs="Arial"/>
                <w:b/>
              </w:rPr>
            </w:pPr>
          </w:p>
        </w:tc>
      </w:tr>
      <w:tr w:rsidR="0025053A" w:rsidRPr="0025053A" w:rsidTr="00932AF6">
        <w:tc>
          <w:tcPr>
            <w:tcW w:w="1242" w:type="dxa"/>
          </w:tcPr>
          <w:p w:rsidR="0025053A" w:rsidRPr="0025053A" w:rsidRDefault="0025053A" w:rsidP="00932AF6">
            <w:pPr>
              <w:rPr>
                <w:rFonts w:ascii="Arial" w:hAnsi="Arial" w:cs="Arial"/>
              </w:rPr>
            </w:pPr>
          </w:p>
        </w:tc>
        <w:tc>
          <w:tcPr>
            <w:tcW w:w="2797" w:type="dxa"/>
          </w:tcPr>
          <w:p w:rsidR="0025053A" w:rsidRPr="0025053A" w:rsidRDefault="0025053A" w:rsidP="00932AF6">
            <w:pPr>
              <w:rPr>
                <w:rFonts w:ascii="Arial" w:hAnsi="Arial" w:cs="Arial"/>
              </w:rPr>
            </w:pPr>
          </w:p>
        </w:tc>
        <w:tc>
          <w:tcPr>
            <w:tcW w:w="2421" w:type="dxa"/>
          </w:tcPr>
          <w:p w:rsidR="0025053A" w:rsidRPr="0025053A" w:rsidRDefault="0025053A" w:rsidP="00932AF6">
            <w:pPr>
              <w:rPr>
                <w:rFonts w:ascii="Arial" w:hAnsi="Arial" w:cs="Arial"/>
                <w:b/>
                <w:strike/>
              </w:rPr>
            </w:pPr>
          </w:p>
        </w:tc>
        <w:tc>
          <w:tcPr>
            <w:tcW w:w="3600" w:type="dxa"/>
          </w:tcPr>
          <w:p w:rsidR="0025053A" w:rsidRPr="0025053A" w:rsidRDefault="0025053A" w:rsidP="00932AF6">
            <w:pPr>
              <w:pStyle w:val="a9"/>
              <w:tabs>
                <w:tab w:val="clear" w:pos="480"/>
                <w:tab w:val="clear" w:pos="960"/>
                <w:tab w:val="clear" w:pos="1440"/>
                <w:tab w:val="clear" w:pos="1920"/>
                <w:tab w:val="clear" w:pos="2400"/>
                <w:tab w:val="clear" w:pos="2880"/>
                <w:tab w:val="clear" w:pos="3360"/>
                <w:tab w:val="clear" w:pos="3840"/>
                <w:tab w:val="clear" w:pos="4320"/>
              </w:tabs>
              <w:rPr>
                <w:rFonts w:ascii="Arial" w:hAnsi="Arial" w:cs="Arial"/>
                <w:b/>
                <w:strike/>
                <w:sz w:val="22"/>
                <w:szCs w:val="22"/>
              </w:rPr>
            </w:pPr>
          </w:p>
        </w:tc>
      </w:tr>
      <w:tr w:rsidR="0025053A" w:rsidRPr="0025053A" w:rsidTr="00932AF6">
        <w:tblPrEx>
          <w:tblCellMar>
            <w:left w:w="108" w:type="dxa"/>
            <w:right w:w="108" w:type="dxa"/>
          </w:tblCellMar>
        </w:tblPrEx>
        <w:tc>
          <w:tcPr>
            <w:tcW w:w="10060" w:type="dxa"/>
            <w:gridSpan w:val="4"/>
          </w:tcPr>
          <w:p w:rsidR="0025053A" w:rsidRPr="0025053A" w:rsidRDefault="0025053A" w:rsidP="00932AF6">
            <w:pPr>
              <w:pStyle w:val="8"/>
              <w:rPr>
                <w:rFonts w:ascii="Arial" w:hAnsi="Arial" w:cs="Arial"/>
                <w:spacing w:val="40"/>
                <w:sz w:val="22"/>
                <w:szCs w:val="22"/>
              </w:rPr>
            </w:pPr>
          </w:p>
        </w:tc>
      </w:tr>
      <w:tr w:rsidR="0025053A" w:rsidRPr="0025053A" w:rsidTr="00932AF6">
        <w:tblPrEx>
          <w:tblCellMar>
            <w:left w:w="108" w:type="dxa"/>
            <w:right w:w="108" w:type="dxa"/>
          </w:tblCellMar>
        </w:tblPrEx>
        <w:tc>
          <w:tcPr>
            <w:tcW w:w="10060" w:type="dxa"/>
            <w:gridSpan w:val="4"/>
          </w:tcPr>
          <w:p w:rsidR="0025053A" w:rsidRPr="0025053A" w:rsidRDefault="0025053A" w:rsidP="00932AF6">
            <w:pPr>
              <w:pStyle w:val="8"/>
              <w:rPr>
                <w:rFonts w:ascii="Arial" w:hAnsi="Arial" w:cs="Arial"/>
                <w:spacing w:val="40"/>
                <w:sz w:val="22"/>
                <w:szCs w:val="22"/>
              </w:rPr>
            </w:pPr>
          </w:p>
          <w:p w:rsidR="0025053A" w:rsidRPr="0025053A" w:rsidRDefault="0025053A" w:rsidP="00932AF6">
            <w:pPr>
              <w:rPr>
                <w:rFonts w:ascii="Arial" w:hAnsi="Arial" w:cs="Arial"/>
              </w:rPr>
            </w:pPr>
          </w:p>
          <w:p w:rsidR="0025053A" w:rsidRPr="0025053A" w:rsidRDefault="0025053A" w:rsidP="00932AF6">
            <w:pPr>
              <w:rPr>
                <w:rFonts w:ascii="Arial" w:hAnsi="Arial" w:cs="Arial"/>
              </w:rPr>
            </w:pPr>
          </w:p>
          <w:p w:rsidR="0025053A" w:rsidRPr="0025053A" w:rsidRDefault="0025053A" w:rsidP="00932AF6">
            <w:pPr>
              <w:rPr>
                <w:rFonts w:ascii="Arial" w:hAnsi="Arial" w:cs="Arial"/>
              </w:rPr>
            </w:pPr>
          </w:p>
        </w:tc>
      </w:tr>
      <w:tr w:rsidR="0025053A" w:rsidRPr="0025053A" w:rsidTr="00932AF6">
        <w:tblPrEx>
          <w:tblCellMar>
            <w:left w:w="108" w:type="dxa"/>
            <w:right w:w="108" w:type="dxa"/>
          </w:tblCellMar>
        </w:tblPrEx>
        <w:tc>
          <w:tcPr>
            <w:tcW w:w="10060" w:type="dxa"/>
            <w:gridSpan w:val="4"/>
          </w:tcPr>
          <w:p w:rsidR="0025053A" w:rsidRPr="0025053A" w:rsidRDefault="0025053A" w:rsidP="00932AF6">
            <w:pPr>
              <w:pStyle w:val="8"/>
              <w:spacing w:line="480" w:lineRule="auto"/>
              <w:rPr>
                <w:rFonts w:ascii="Arial" w:hAnsi="Arial" w:cs="Arial"/>
                <w:shadow/>
                <w:spacing w:val="40"/>
                <w:sz w:val="22"/>
                <w:szCs w:val="22"/>
              </w:rPr>
            </w:pPr>
            <w:r w:rsidRPr="0025053A">
              <w:rPr>
                <w:rFonts w:ascii="Arial" w:hAnsi="Arial" w:cs="Arial"/>
                <w:shadow/>
                <w:spacing w:val="40"/>
                <w:sz w:val="22"/>
                <w:szCs w:val="22"/>
              </w:rPr>
              <w:t>ΔΙΑΚΗΡΥΞΗ ΑΝΟΙΧΤΗΣ ΔΗΜΟΠΡΑΣΙΑΣ</w:t>
            </w:r>
          </w:p>
        </w:tc>
      </w:tr>
      <w:tr w:rsidR="0025053A" w:rsidRPr="0025053A" w:rsidTr="00932AF6">
        <w:tblPrEx>
          <w:tblCellMar>
            <w:left w:w="108" w:type="dxa"/>
            <w:right w:w="108" w:type="dxa"/>
          </w:tblCellMar>
        </w:tblPrEx>
        <w:tc>
          <w:tcPr>
            <w:tcW w:w="10060" w:type="dxa"/>
            <w:gridSpan w:val="4"/>
          </w:tcPr>
          <w:p w:rsidR="0025053A" w:rsidRPr="0025053A" w:rsidRDefault="0025053A" w:rsidP="00932AF6">
            <w:pPr>
              <w:pStyle w:val="8"/>
              <w:spacing w:line="480" w:lineRule="auto"/>
              <w:rPr>
                <w:rFonts w:ascii="Arial" w:hAnsi="Arial" w:cs="Arial"/>
                <w:shadow/>
                <w:spacing w:val="40"/>
                <w:sz w:val="22"/>
                <w:szCs w:val="22"/>
              </w:rPr>
            </w:pPr>
            <w:r w:rsidRPr="0025053A">
              <w:rPr>
                <w:rFonts w:ascii="Arial" w:hAnsi="Arial" w:cs="Arial"/>
                <w:shadow/>
                <w:spacing w:val="40"/>
                <w:sz w:val="22"/>
                <w:szCs w:val="22"/>
              </w:rPr>
              <w:t>ΓΙΑ ΤΗΝ ΕΠΙΛΟΓΗ ΑΝΑΔΟΧΟΥ ΚΑΤΑΣΚΕΥΗΣ ΕΡΓΟΥ</w:t>
            </w:r>
          </w:p>
        </w:tc>
      </w:tr>
      <w:tr w:rsidR="0025053A" w:rsidRPr="0025053A" w:rsidTr="00932AF6">
        <w:tblPrEx>
          <w:tblCellMar>
            <w:left w:w="108" w:type="dxa"/>
            <w:right w:w="108" w:type="dxa"/>
          </w:tblCellMar>
        </w:tblPrEx>
        <w:tc>
          <w:tcPr>
            <w:tcW w:w="10060" w:type="dxa"/>
            <w:gridSpan w:val="4"/>
          </w:tcPr>
          <w:p w:rsidR="0025053A" w:rsidRPr="0025053A" w:rsidRDefault="0025053A" w:rsidP="00932AF6">
            <w:pPr>
              <w:jc w:val="center"/>
              <w:rPr>
                <w:rFonts w:ascii="Arial" w:hAnsi="Arial" w:cs="Arial"/>
                <w:b/>
              </w:rPr>
            </w:pPr>
          </w:p>
          <w:p w:rsidR="0025053A" w:rsidRPr="0025053A" w:rsidRDefault="0025053A" w:rsidP="00932AF6">
            <w:pPr>
              <w:jc w:val="center"/>
              <w:rPr>
                <w:rFonts w:ascii="Arial" w:hAnsi="Arial" w:cs="Arial"/>
                <w:b/>
              </w:rPr>
            </w:pPr>
          </w:p>
        </w:tc>
      </w:tr>
    </w:tbl>
    <w:p w:rsidR="0025053A" w:rsidRPr="0025053A" w:rsidRDefault="0025053A" w:rsidP="0025053A">
      <w:pPr>
        <w:pStyle w:val="Normalgr"/>
        <w:tabs>
          <w:tab w:val="clear" w:pos="1021"/>
          <w:tab w:val="clear" w:pos="1588"/>
        </w:tabs>
        <w:overflowPunct w:val="0"/>
        <w:autoSpaceDE w:val="0"/>
        <w:autoSpaceDN w:val="0"/>
        <w:adjustRightInd w:val="0"/>
        <w:textAlignment w:val="baseline"/>
        <w:rPr>
          <w:rFonts w:cs="Arial"/>
          <w:spacing w:val="0"/>
          <w:sz w:val="22"/>
          <w:szCs w:val="22"/>
          <w:lang w:val="el-GR"/>
        </w:rPr>
      </w:pPr>
    </w:p>
    <w:p w:rsidR="0025053A" w:rsidRPr="0025053A" w:rsidRDefault="0025053A" w:rsidP="0024606C">
      <w:pPr>
        <w:pStyle w:val="9"/>
        <w:jc w:val="center"/>
        <w:rPr>
          <w:rFonts w:ascii="Arial" w:hAnsi="Arial" w:cs="Arial"/>
          <w:b/>
          <w:sz w:val="22"/>
          <w:szCs w:val="22"/>
        </w:rPr>
      </w:pPr>
      <w:r w:rsidRPr="0025053A">
        <w:rPr>
          <w:rFonts w:ascii="Arial" w:hAnsi="Arial" w:cs="Arial"/>
          <w:b/>
          <w:sz w:val="22"/>
          <w:szCs w:val="22"/>
        </w:rPr>
        <w:t>Η Τεχνική Υπηρεσία του Δήμου Κω</w:t>
      </w:r>
    </w:p>
    <w:p w:rsidR="0025053A" w:rsidRPr="0025053A" w:rsidRDefault="0025053A" w:rsidP="0025053A">
      <w:pPr>
        <w:pStyle w:val="ad"/>
        <w:rPr>
          <w:rFonts w:ascii="Arial" w:hAnsi="Arial" w:cs="Arial"/>
          <w:b/>
          <w:sz w:val="22"/>
          <w:szCs w:val="22"/>
        </w:rPr>
      </w:pPr>
    </w:p>
    <w:p w:rsidR="0025053A" w:rsidRPr="0025053A" w:rsidRDefault="0025053A" w:rsidP="0025053A">
      <w:pPr>
        <w:jc w:val="center"/>
        <w:rPr>
          <w:rFonts w:ascii="Arial" w:hAnsi="Arial" w:cs="Arial"/>
          <w:b/>
          <w:i/>
          <w:spacing w:val="100"/>
          <w:sz w:val="22"/>
          <w:szCs w:val="22"/>
        </w:rPr>
      </w:pPr>
      <w:r w:rsidRPr="0025053A">
        <w:rPr>
          <w:rFonts w:ascii="Arial" w:hAnsi="Arial" w:cs="Arial"/>
          <w:b/>
          <w:shadow/>
          <w:spacing w:val="100"/>
          <w:sz w:val="22"/>
          <w:szCs w:val="22"/>
        </w:rPr>
        <w:t>διακηρύσσει</w:t>
      </w:r>
      <w:r w:rsidRPr="0025053A">
        <w:rPr>
          <w:rFonts w:ascii="Arial" w:hAnsi="Arial" w:cs="Arial"/>
          <w:b/>
          <w:i/>
          <w:spacing w:val="100"/>
          <w:sz w:val="22"/>
          <w:szCs w:val="22"/>
        </w:rPr>
        <w:t xml:space="preserve"> </w:t>
      </w:r>
    </w:p>
    <w:p w:rsidR="0025053A" w:rsidRPr="0025053A" w:rsidRDefault="0025053A" w:rsidP="0025053A">
      <w:pPr>
        <w:jc w:val="center"/>
        <w:rPr>
          <w:rFonts w:ascii="Arial" w:hAnsi="Arial" w:cs="Arial"/>
          <w:b/>
          <w:sz w:val="22"/>
          <w:szCs w:val="22"/>
        </w:rPr>
      </w:pPr>
    </w:p>
    <w:p w:rsidR="0025053A" w:rsidRPr="0025053A" w:rsidRDefault="0025053A" w:rsidP="0025053A">
      <w:pPr>
        <w:jc w:val="center"/>
        <w:rPr>
          <w:rFonts w:ascii="Arial" w:hAnsi="Arial" w:cs="Arial"/>
          <w:b/>
          <w:sz w:val="22"/>
          <w:szCs w:val="22"/>
        </w:rPr>
      </w:pPr>
      <w:r w:rsidRPr="0025053A">
        <w:rPr>
          <w:rFonts w:ascii="Arial" w:hAnsi="Arial" w:cs="Arial"/>
          <w:b/>
          <w:sz w:val="22"/>
          <w:szCs w:val="22"/>
        </w:rPr>
        <w:t>τη με ανοικτή δημοπρασία επιλογή αναδόχου για την κατασκευή του έργου:</w:t>
      </w:r>
    </w:p>
    <w:p w:rsidR="0025053A" w:rsidRPr="0025053A" w:rsidRDefault="0025053A" w:rsidP="0025053A">
      <w:pPr>
        <w:jc w:val="center"/>
        <w:rPr>
          <w:rFonts w:ascii="Arial" w:hAnsi="Arial" w:cs="Arial"/>
          <w:b/>
          <w:sz w:val="22"/>
          <w:szCs w:val="22"/>
        </w:rPr>
      </w:pPr>
    </w:p>
    <w:p w:rsidR="0025053A" w:rsidRPr="0025053A" w:rsidRDefault="0025053A" w:rsidP="0025053A">
      <w:pPr>
        <w:rPr>
          <w:rFonts w:ascii="Arial" w:hAnsi="Arial" w:cs="Arial"/>
          <w:b/>
          <w:sz w:val="22"/>
          <w:szCs w:val="22"/>
        </w:rPr>
      </w:pPr>
    </w:p>
    <w:p w:rsidR="0025053A" w:rsidRPr="0025053A" w:rsidRDefault="0025053A" w:rsidP="0025053A">
      <w:pPr>
        <w:jc w:val="center"/>
        <w:rPr>
          <w:rFonts w:ascii="Arial" w:hAnsi="Arial" w:cs="Arial"/>
          <w:b/>
          <w:shadow/>
          <w:sz w:val="22"/>
          <w:szCs w:val="22"/>
        </w:rPr>
      </w:pPr>
      <w:r w:rsidRPr="0025053A">
        <w:rPr>
          <w:rFonts w:ascii="Arial" w:hAnsi="Arial" w:cs="Arial"/>
          <w:b/>
          <w:shadow/>
          <w:sz w:val="22"/>
          <w:szCs w:val="22"/>
        </w:rPr>
        <w:t>“ΠΕΡΙΒΑΛΛΟΝΤΙΚΗ ΑΠΟΚΑΤΑΣΤΑΣΗ ΤΟΥ ΧΩΡΟΥ ΑΝΕΞΕΛΕΓΚΤΗΣ ΔΙΑΘΕΣΗΣ ΑΠΟΒΛΗΤΩΝ (ΧΑΔΑ) ΤΟΥ (ΠΡΩΗΝ) ΔΗΜΟΥ ΗΡΑΚΛΕΙΔΩΝ ΣΤΗ ΘΕΣΗ «ΚΟΥΚΟΣ» ”</w:t>
      </w:r>
    </w:p>
    <w:p w:rsidR="0025053A" w:rsidRPr="0025053A" w:rsidRDefault="0025053A" w:rsidP="0025053A">
      <w:pPr>
        <w:jc w:val="center"/>
        <w:rPr>
          <w:rFonts w:ascii="Arial" w:hAnsi="Arial" w:cs="Arial"/>
          <w:b/>
          <w:shadow/>
          <w:sz w:val="22"/>
          <w:szCs w:val="22"/>
        </w:rPr>
      </w:pPr>
    </w:p>
    <w:p w:rsidR="0025053A" w:rsidRPr="0025053A" w:rsidRDefault="0025053A" w:rsidP="0025053A">
      <w:pPr>
        <w:jc w:val="center"/>
        <w:rPr>
          <w:rFonts w:ascii="Arial" w:hAnsi="Arial" w:cs="Arial"/>
          <w:b/>
          <w:shadow/>
          <w:sz w:val="22"/>
          <w:szCs w:val="22"/>
        </w:rPr>
      </w:pPr>
    </w:p>
    <w:p w:rsidR="0025053A" w:rsidRPr="0025053A" w:rsidRDefault="0025053A" w:rsidP="0025053A">
      <w:pPr>
        <w:jc w:val="center"/>
        <w:rPr>
          <w:rFonts w:ascii="Arial" w:hAnsi="Arial" w:cs="Arial"/>
          <w:b/>
          <w:shadow/>
          <w:sz w:val="22"/>
          <w:szCs w:val="22"/>
        </w:rPr>
      </w:pPr>
      <w:r w:rsidRPr="0025053A">
        <w:rPr>
          <w:rFonts w:ascii="Arial" w:hAnsi="Arial" w:cs="Arial"/>
          <w:b/>
          <w:shadow/>
          <w:sz w:val="22"/>
          <w:szCs w:val="22"/>
        </w:rPr>
        <w:t xml:space="preserve">Προϋπολογισμού </w:t>
      </w:r>
      <w:r w:rsidRPr="0025053A">
        <w:rPr>
          <w:rFonts w:ascii="Arial" w:hAnsi="Arial" w:cs="Arial"/>
          <w:b/>
          <w:shadow/>
          <w:color w:val="000000"/>
          <w:sz w:val="22"/>
          <w:szCs w:val="22"/>
        </w:rPr>
        <w:t>870.000,00 Ευρώ</w:t>
      </w:r>
      <w:r w:rsidRPr="0025053A">
        <w:rPr>
          <w:rFonts w:ascii="Arial" w:hAnsi="Arial" w:cs="Arial"/>
          <w:b/>
          <w:shadow/>
          <w:sz w:val="22"/>
          <w:szCs w:val="22"/>
        </w:rPr>
        <w:t xml:space="preserve"> (με αναθεώρηση και Φ.Π.Α.),</w:t>
      </w:r>
    </w:p>
    <w:p w:rsidR="0025053A" w:rsidRPr="0025053A" w:rsidRDefault="0025053A" w:rsidP="0025053A">
      <w:pPr>
        <w:jc w:val="center"/>
        <w:rPr>
          <w:rFonts w:ascii="Arial" w:hAnsi="Arial" w:cs="Arial"/>
          <w:sz w:val="22"/>
          <w:szCs w:val="22"/>
        </w:rPr>
      </w:pPr>
    </w:p>
    <w:p w:rsidR="0025053A" w:rsidRPr="0025053A" w:rsidRDefault="0025053A" w:rsidP="0025053A">
      <w:pPr>
        <w:pStyle w:val="Normalgr"/>
        <w:tabs>
          <w:tab w:val="clear" w:pos="1021"/>
          <w:tab w:val="clear" w:pos="1588"/>
        </w:tabs>
        <w:overflowPunct w:val="0"/>
        <w:autoSpaceDE w:val="0"/>
        <w:autoSpaceDN w:val="0"/>
        <w:adjustRightInd w:val="0"/>
        <w:spacing w:line="480" w:lineRule="auto"/>
        <w:textAlignment w:val="baseline"/>
        <w:rPr>
          <w:rFonts w:cs="Arial"/>
          <w:spacing w:val="0"/>
          <w:sz w:val="22"/>
          <w:szCs w:val="22"/>
          <w:lang w:val="el-GR" w:eastAsia="en-US"/>
        </w:rPr>
      </w:pPr>
    </w:p>
    <w:p w:rsidR="0025053A" w:rsidRPr="0025053A" w:rsidRDefault="0025053A" w:rsidP="0025053A">
      <w:pPr>
        <w:pStyle w:val="Normalgr"/>
        <w:tabs>
          <w:tab w:val="clear" w:pos="1021"/>
          <w:tab w:val="clear" w:pos="1588"/>
        </w:tabs>
        <w:overflowPunct w:val="0"/>
        <w:autoSpaceDE w:val="0"/>
        <w:autoSpaceDN w:val="0"/>
        <w:adjustRightInd w:val="0"/>
        <w:spacing w:line="480" w:lineRule="auto"/>
        <w:textAlignment w:val="baseline"/>
        <w:rPr>
          <w:rFonts w:cs="Arial"/>
          <w:spacing w:val="0"/>
          <w:sz w:val="22"/>
          <w:szCs w:val="22"/>
          <w:lang w:val="el-GR" w:eastAsia="en-US"/>
        </w:rPr>
      </w:pPr>
      <w:r w:rsidRPr="0025053A">
        <w:rPr>
          <w:rFonts w:cs="Arial"/>
          <w:spacing w:val="0"/>
          <w:sz w:val="22"/>
          <w:szCs w:val="22"/>
          <w:lang w:val="el-GR" w:eastAsia="en-US"/>
        </w:rPr>
        <w:t xml:space="preserve">που θα διεξαχθεί σύμφωνα με τις διατάξεις α) του ν. 3669/08 και </w:t>
      </w:r>
    </w:p>
    <w:p w:rsidR="0025053A" w:rsidRPr="0025053A" w:rsidRDefault="0025053A" w:rsidP="0025053A">
      <w:pPr>
        <w:pStyle w:val="Normalgr"/>
        <w:tabs>
          <w:tab w:val="clear" w:pos="1021"/>
          <w:tab w:val="clear" w:pos="1588"/>
        </w:tabs>
        <w:overflowPunct w:val="0"/>
        <w:autoSpaceDE w:val="0"/>
        <w:autoSpaceDN w:val="0"/>
        <w:adjustRightInd w:val="0"/>
        <w:spacing w:line="480" w:lineRule="auto"/>
        <w:textAlignment w:val="baseline"/>
        <w:rPr>
          <w:rFonts w:cs="Arial"/>
          <w:spacing w:val="0"/>
          <w:sz w:val="22"/>
          <w:szCs w:val="22"/>
          <w:lang w:val="el-GR" w:eastAsia="en-US"/>
        </w:rPr>
      </w:pPr>
      <w:r w:rsidRPr="0025053A">
        <w:rPr>
          <w:rFonts w:cs="Arial"/>
          <w:spacing w:val="0"/>
          <w:sz w:val="22"/>
          <w:szCs w:val="22"/>
          <w:lang w:val="el-GR" w:eastAsia="en-US"/>
        </w:rPr>
        <w:t xml:space="preserve">β) τους όρους του παρόντος τεύχους και </w:t>
      </w:r>
    </w:p>
    <w:p w:rsidR="0025053A" w:rsidRPr="0025053A" w:rsidRDefault="0025053A" w:rsidP="0025053A">
      <w:pPr>
        <w:pStyle w:val="Normalgr"/>
        <w:tabs>
          <w:tab w:val="clear" w:pos="1021"/>
          <w:tab w:val="clear" w:pos="1588"/>
        </w:tabs>
        <w:overflowPunct w:val="0"/>
        <w:autoSpaceDE w:val="0"/>
        <w:autoSpaceDN w:val="0"/>
        <w:adjustRightInd w:val="0"/>
        <w:spacing w:line="480" w:lineRule="auto"/>
        <w:jc w:val="center"/>
        <w:textAlignment w:val="baseline"/>
        <w:rPr>
          <w:rFonts w:cs="Arial"/>
          <w:spacing w:val="0"/>
          <w:sz w:val="22"/>
          <w:szCs w:val="22"/>
          <w:lang w:val="el-GR" w:eastAsia="en-US"/>
        </w:rPr>
      </w:pPr>
      <w:r w:rsidRPr="0025053A">
        <w:rPr>
          <w:rFonts w:cs="Arial"/>
          <w:b/>
          <w:spacing w:val="0"/>
          <w:sz w:val="22"/>
          <w:szCs w:val="22"/>
          <w:u w:val="single"/>
          <w:lang w:val="el-GR" w:eastAsia="en-US"/>
        </w:rPr>
        <w:t>καλεί</w:t>
      </w:r>
    </w:p>
    <w:p w:rsidR="0025053A" w:rsidRPr="0025053A" w:rsidRDefault="0025053A" w:rsidP="0025053A">
      <w:pPr>
        <w:pStyle w:val="Normalgr"/>
        <w:tabs>
          <w:tab w:val="clear" w:pos="1021"/>
          <w:tab w:val="clear" w:pos="1588"/>
        </w:tabs>
        <w:overflowPunct w:val="0"/>
        <w:autoSpaceDE w:val="0"/>
        <w:autoSpaceDN w:val="0"/>
        <w:adjustRightInd w:val="0"/>
        <w:spacing w:line="480" w:lineRule="auto"/>
        <w:textAlignment w:val="baseline"/>
        <w:rPr>
          <w:rFonts w:cs="Arial"/>
          <w:b/>
          <w:spacing w:val="0"/>
          <w:sz w:val="22"/>
          <w:szCs w:val="22"/>
          <w:lang w:val="el-GR" w:eastAsia="en-US"/>
        </w:rPr>
      </w:pPr>
      <w:r w:rsidRPr="0025053A">
        <w:rPr>
          <w:rFonts w:cs="Arial"/>
          <w:spacing w:val="0"/>
          <w:sz w:val="22"/>
          <w:szCs w:val="22"/>
          <w:lang w:val="el-GR" w:eastAsia="en-US"/>
        </w:rPr>
        <w:t>τους ενδιαφερόμενους εργολήπτες να υποβάλλουν προσφορά για την ανάδειξη αναδόχου κατασκευής του ως άνω έργου.</w:t>
      </w:r>
    </w:p>
    <w:tbl>
      <w:tblPr>
        <w:tblW w:w="0" w:type="auto"/>
        <w:tblLayout w:type="fixed"/>
        <w:tblLook w:val="0000"/>
      </w:tblPr>
      <w:tblGrid>
        <w:gridCol w:w="1185"/>
        <w:gridCol w:w="2923"/>
        <w:gridCol w:w="1942"/>
        <w:gridCol w:w="2709"/>
        <w:gridCol w:w="839"/>
      </w:tblGrid>
      <w:tr w:rsidR="0025053A" w:rsidRPr="005E277B" w:rsidTr="00932AF6">
        <w:trPr>
          <w:cantSplit/>
        </w:trPr>
        <w:tc>
          <w:tcPr>
            <w:tcW w:w="9598" w:type="dxa"/>
            <w:gridSpan w:val="5"/>
          </w:tcPr>
          <w:p w:rsidR="0025053A" w:rsidRPr="005E277B" w:rsidRDefault="0025053A" w:rsidP="00932AF6">
            <w:pPr>
              <w:pStyle w:val="9"/>
              <w:rPr>
                <w:b/>
              </w:rPr>
            </w:pPr>
          </w:p>
          <w:p w:rsidR="0025053A" w:rsidRPr="005E277B" w:rsidRDefault="0025053A" w:rsidP="00932AF6">
            <w:pPr>
              <w:pStyle w:val="9"/>
              <w:rPr>
                <w:b/>
              </w:rPr>
            </w:pPr>
            <w:r w:rsidRPr="005E277B">
              <w:rPr>
                <w:b/>
              </w:rPr>
              <w:t>ΠΕΡΙΕΧΟΜΕΝΑ</w:t>
            </w:r>
          </w:p>
        </w:tc>
      </w:tr>
      <w:tr w:rsidR="0025053A" w:rsidRPr="005E277B" w:rsidTr="00932AF6">
        <w:tc>
          <w:tcPr>
            <w:tcW w:w="1185" w:type="dxa"/>
          </w:tcPr>
          <w:p w:rsidR="0025053A" w:rsidRPr="005E277B" w:rsidRDefault="0025053A" w:rsidP="00932AF6">
            <w:pPr>
              <w:pStyle w:val="9"/>
              <w:rPr>
                <w:b/>
                <w:sz w:val="16"/>
              </w:rPr>
            </w:pPr>
          </w:p>
        </w:tc>
        <w:tc>
          <w:tcPr>
            <w:tcW w:w="2923" w:type="dxa"/>
          </w:tcPr>
          <w:p w:rsidR="0025053A" w:rsidRPr="005E277B" w:rsidRDefault="0025053A" w:rsidP="00932AF6">
            <w:pPr>
              <w:pStyle w:val="9"/>
              <w:rPr>
                <w:b/>
                <w:lang w:val="en-US"/>
              </w:rPr>
            </w:pPr>
          </w:p>
          <w:p w:rsidR="0025053A" w:rsidRPr="005E277B" w:rsidRDefault="0025053A" w:rsidP="00932AF6">
            <w:pPr>
              <w:pStyle w:val="9"/>
              <w:rPr>
                <w:b/>
              </w:rPr>
            </w:pPr>
            <w:r w:rsidRPr="005E277B">
              <w:rPr>
                <w:b/>
              </w:rPr>
              <w:t>ΚΕΦΑΛΑΙΟ Α΄</w:t>
            </w:r>
          </w:p>
        </w:tc>
        <w:tc>
          <w:tcPr>
            <w:tcW w:w="1942" w:type="dxa"/>
          </w:tcPr>
          <w:p w:rsidR="0025053A" w:rsidRPr="005E277B" w:rsidRDefault="0025053A" w:rsidP="00932AF6">
            <w:pPr>
              <w:pStyle w:val="9"/>
              <w:rPr>
                <w:sz w:val="16"/>
              </w:rPr>
            </w:pPr>
          </w:p>
        </w:tc>
        <w:tc>
          <w:tcPr>
            <w:tcW w:w="2709" w:type="dxa"/>
          </w:tcPr>
          <w:p w:rsidR="0025053A" w:rsidRPr="005E277B" w:rsidRDefault="0025053A" w:rsidP="00932AF6">
            <w:pPr>
              <w:pStyle w:val="9"/>
              <w:rPr>
                <w:sz w:val="16"/>
              </w:rPr>
            </w:pPr>
          </w:p>
        </w:tc>
        <w:tc>
          <w:tcPr>
            <w:tcW w:w="839" w:type="dxa"/>
          </w:tcPr>
          <w:p w:rsidR="0025053A" w:rsidRPr="005E277B" w:rsidRDefault="0025053A" w:rsidP="00932AF6">
            <w:pPr>
              <w:pStyle w:val="9"/>
              <w:rPr>
                <w:sz w:val="16"/>
              </w:rPr>
            </w:pPr>
            <w:r w:rsidRPr="005E277B">
              <w:rPr>
                <w:sz w:val="16"/>
              </w:rPr>
              <w:t>σελ.</w:t>
            </w: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w:t>
            </w:r>
          </w:p>
        </w:tc>
        <w:tc>
          <w:tcPr>
            <w:tcW w:w="7574" w:type="dxa"/>
            <w:gridSpan w:val="3"/>
            <w:shd w:val="clear" w:color="auto" w:fill="FFFFFF"/>
            <w:vAlign w:val="center"/>
          </w:tcPr>
          <w:p w:rsidR="0025053A" w:rsidRPr="005E277B" w:rsidRDefault="0025053A" w:rsidP="00932AF6">
            <w:pPr>
              <w:pStyle w:val="9"/>
            </w:pPr>
            <w:r w:rsidRPr="005E277B">
              <w:t>Κύριος του έργου – Προϊσταμένη Αρχή – Διευθύνουσα Υπηρεσία</w:t>
            </w:r>
          </w:p>
        </w:tc>
        <w:tc>
          <w:tcPr>
            <w:tcW w:w="839" w:type="dxa"/>
            <w:shd w:val="clear" w:color="auto" w:fill="FFFFFF"/>
            <w:vAlign w:val="center"/>
          </w:tcPr>
          <w:p w:rsidR="0025053A" w:rsidRPr="005E277B" w:rsidRDefault="0025053A" w:rsidP="00932AF6">
            <w:pPr>
              <w:pStyle w:val="9"/>
              <w:rPr>
                <w:sz w:val="16"/>
              </w:rPr>
            </w:pPr>
            <w:r w:rsidRPr="005E277B">
              <w:rPr>
                <w:sz w:val="16"/>
              </w:rPr>
              <w:t>1</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w:t>
            </w:r>
          </w:p>
        </w:tc>
        <w:tc>
          <w:tcPr>
            <w:tcW w:w="7574" w:type="dxa"/>
            <w:gridSpan w:val="3"/>
            <w:shd w:val="clear" w:color="auto" w:fill="FFFFFF"/>
            <w:vAlign w:val="center"/>
          </w:tcPr>
          <w:p w:rsidR="0025053A" w:rsidRPr="005E277B" w:rsidRDefault="0025053A" w:rsidP="00932AF6">
            <w:pPr>
              <w:pStyle w:val="9"/>
            </w:pPr>
            <w:r w:rsidRPr="005E277B">
              <w:t>Παραλαβή τευχών</w:t>
            </w:r>
          </w:p>
        </w:tc>
        <w:tc>
          <w:tcPr>
            <w:tcW w:w="839" w:type="dxa"/>
            <w:shd w:val="clear" w:color="auto" w:fill="FFFFFF"/>
            <w:vAlign w:val="center"/>
          </w:tcPr>
          <w:p w:rsidR="0025053A" w:rsidRPr="005E277B" w:rsidRDefault="0025053A" w:rsidP="00932AF6">
            <w:pPr>
              <w:pStyle w:val="9"/>
              <w:rPr>
                <w:sz w:val="16"/>
              </w:rPr>
            </w:pPr>
            <w:r w:rsidRPr="005E277B">
              <w:rPr>
                <w:sz w:val="16"/>
              </w:rPr>
              <w:t>1</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3</w:t>
            </w:r>
          </w:p>
        </w:tc>
        <w:tc>
          <w:tcPr>
            <w:tcW w:w="7574" w:type="dxa"/>
            <w:gridSpan w:val="3"/>
            <w:shd w:val="clear" w:color="auto" w:fill="FFFFFF"/>
            <w:vAlign w:val="center"/>
          </w:tcPr>
          <w:p w:rsidR="0025053A" w:rsidRPr="005E277B" w:rsidRDefault="0025053A" w:rsidP="00932AF6">
            <w:pPr>
              <w:pStyle w:val="9"/>
            </w:pPr>
            <w:r w:rsidRPr="005E277B">
              <w:t>Προϋποθέσεις έγκυρης και παραδεκτής συμμετοχής στον διαγωνισμό  – Τρόπος υποβολής Φακέλου Προσφοράς</w:t>
            </w:r>
          </w:p>
        </w:tc>
        <w:tc>
          <w:tcPr>
            <w:tcW w:w="839" w:type="dxa"/>
            <w:shd w:val="clear" w:color="auto" w:fill="FFFFFF"/>
            <w:vAlign w:val="center"/>
          </w:tcPr>
          <w:p w:rsidR="0025053A" w:rsidRPr="005E277B" w:rsidRDefault="0025053A" w:rsidP="00932AF6">
            <w:pPr>
              <w:pStyle w:val="9"/>
              <w:rPr>
                <w:sz w:val="16"/>
              </w:rPr>
            </w:pPr>
            <w:r w:rsidRPr="005E277B">
              <w:rPr>
                <w:sz w:val="16"/>
              </w:rPr>
              <w:t>2</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4</w:t>
            </w:r>
          </w:p>
        </w:tc>
        <w:tc>
          <w:tcPr>
            <w:tcW w:w="7574" w:type="dxa"/>
            <w:gridSpan w:val="3"/>
            <w:shd w:val="clear" w:color="auto" w:fill="FFFFFF"/>
            <w:vAlign w:val="center"/>
          </w:tcPr>
          <w:p w:rsidR="0025053A" w:rsidRPr="005E277B" w:rsidRDefault="0025053A" w:rsidP="00932AF6">
            <w:pPr>
              <w:pStyle w:val="9"/>
            </w:pPr>
            <w:r w:rsidRPr="005E277B">
              <w:t xml:space="preserve">Διαδικασία κατάθεσης και εξέτασης των Προσφορών </w:t>
            </w:r>
          </w:p>
        </w:tc>
        <w:tc>
          <w:tcPr>
            <w:tcW w:w="839" w:type="dxa"/>
            <w:shd w:val="clear" w:color="auto" w:fill="FFFFFF"/>
            <w:vAlign w:val="center"/>
          </w:tcPr>
          <w:p w:rsidR="0025053A" w:rsidRPr="005E277B" w:rsidRDefault="0025053A" w:rsidP="00932AF6">
            <w:pPr>
              <w:pStyle w:val="9"/>
              <w:rPr>
                <w:sz w:val="16"/>
              </w:rPr>
            </w:pPr>
            <w:r w:rsidRPr="005E277B">
              <w:rPr>
                <w:sz w:val="16"/>
              </w:rPr>
              <w:t>2</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5</w:t>
            </w:r>
          </w:p>
        </w:tc>
        <w:tc>
          <w:tcPr>
            <w:tcW w:w="7574" w:type="dxa"/>
            <w:gridSpan w:val="3"/>
            <w:shd w:val="clear" w:color="auto" w:fill="FFFFFF"/>
            <w:vAlign w:val="center"/>
          </w:tcPr>
          <w:p w:rsidR="0025053A" w:rsidRPr="005E277B" w:rsidRDefault="0025053A" w:rsidP="00932AF6">
            <w:pPr>
              <w:pStyle w:val="9"/>
            </w:pPr>
            <w:r w:rsidRPr="005E277B">
              <w:t>Σύμβαση – Συμβατικά τεύχη</w:t>
            </w:r>
          </w:p>
        </w:tc>
        <w:tc>
          <w:tcPr>
            <w:tcW w:w="839" w:type="dxa"/>
            <w:shd w:val="clear" w:color="auto" w:fill="FFFFFF"/>
            <w:vAlign w:val="center"/>
          </w:tcPr>
          <w:p w:rsidR="0025053A" w:rsidRPr="005E277B" w:rsidRDefault="0025053A" w:rsidP="00932AF6">
            <w:pPr>
              <w:pStyle w:val="9"/>
              <w:rPr>
                <w:sz w:val="16"/>
              </w:rPr>
            </w:pPr>
            <w:r w:rsidRPr="005E277B">
              <w:rPr>
                <w:sz w:val="16"/>
              </w:rPr>
              <w:t>5</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6</w:t>
            </w:r>
          </w:p>
        </w:tc>
        <w:tc>
          <w:tcPr>
            <w:tcW w:w="7574" w:type="dxa"/>
            <w:gridSpan w:val="3"/>
            <w:shd w:val="clear" w:color="auto" w:fill="FFFFFF"/>
            <w:vAlign w:val="center"/>
          </w:tcPr>
          <w:p w:rsidR="0025053A" w:rsidRPr="005E277B" w:rsidRDefault="0025053A" w:rsidP="00932AF6">
            <w:pPr>
              <w:pStyle w:val="9"/>
            </w:pPr>
            <w:r w:rsidRPr="005E277B">
              <w:t>Γλώσσα διαδικασίας</w:t>
            </w:r>
          </w:p>
        </w:tc>
        <w:tc>
          <w:tcPr>
            <w:tcW w:w="839" w:type="dxa"/>
            <w:shd w:val="clear" w:color="auto" w:fill="FFFFFF"/>
            <w:vAlign w:val="center"/>
          </w:tcPr>
          <w:p w:rsidR="0025053A" w:rsidRPr="005E277B" w:rsidRDefault="0025053A" w:rsidP="00932AF6">
            <w:pPr>
              <w:pStyle w:val="9"/>
              <w:rPr>
                <w:sz w:val="16"/>
              </w:rPr>
            </w:pPr>
            <w:r w:rsidRPr="005E277B">
              <w:rPr>
                <w:sz w:val="16"/>
              </w:rPr>
              <w:t>5</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7</w:t>
            </w:r>
          </w:p>
        </w:tc>
        <w:tc>
          <w:tcPr>
            <w:tcW w:w="7574" w:type="dxa"/>
            <w:gridSpan w:val="3"/>
            <w:shd w:val="clear" w:color="auto" w:fill="FFFFFF"/>
            <w:vAlign w:val="center"/>
          </w:tcPr>
          <w:p w:rsidR="0025053A" w:rsidRPr="005E277B" w:rsidRDefault="0025053A" w:rsidP="00932AF6">
            <w:pPr>
              <w:pStyle w:val="9"/>
            </w:pPr>
            <w:r w:rsidRPr="005E277B">
              <w:t>Εφαρμοστέα νομοθεσία</w:t>
            </w:r>
          </w:p>
        </w:tc>
        <w:tc>
          <w:tcPr>
            <w:tcW w:w="839" w:type="dxa"/>
            <w:shd w:val="clear" w:color="auto" w:fill="FFFFFF"/>
            <w:vAlign w:val="center"/>
          </w:tcPr>
          <w:p w:rsidR="0025053A" w:rsidRPr="005E277B" w:rsidRDefault="0025053A" w:rsidP="00932AF6">
            <w:pPr>
              <w:pStyle w:val="9"/>
              <w:rPr>
                <w:sz w:val="16"/>
              </w:rPr>
            </w:pPr>
            <w:r w:rsidRPr="005E277B">
              <w:rPr>
                <w:sz w:val="16"/>
              </w:rPr>
              <w:t>6</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8</w:t>
            </w:r>
          </w:p>
        </w:tc>
        <w:tc>
          <w:tcPr>
            <w:tcW w:w="7574" w:type="dxa"/>
            <w:gridSpan w:val="3"/>
            <w:shd w:val="clear" w:color="auto" w:fill="FFFFFF"/>
            <w:vAlign w:val="center"/>
          </w:tcPr>
          <w:p w:rsidR="0025053A" w:rsidRPr="005E277B" w:rsidRDefault="0025053A" w:rsidP="00932AF6">
            <w:pPr>
              <w:pStyle w:val="9"/>
            </w:pPr>
            <w:r w:rsidRPr="005E277B">
              <w:t xml:space="preserve">Χρηματοδότηση του Έργου, Φόροι, Δασμοί </w:t>
            </w:r>
            <w:proofErr w:type="spellStart"/>
            <w:r w:rsidRPr="005E277B">
              <w:t>κ.λ.π</w:t>
            </w:r>
            <w:proofErr w:type="spellEnd"/>
            <w:r w:rsidRPr="005E277B">
              <w:t>. – Πληρωμή Αναδόχου</w:t>
            </w:r>
          </w:p>
        </w:tc>
        <w:tc>
          <w:tcPr>
            <w:tcW w:w="839" w:type="dxa"/>
            <w:shd w:val="clear" w:color="auto" w:fill="FFFFFF"/>
            <w:vAlign w:val="center"/>
          </w:tcPr>
          <w:p w:rsidR="0025053A" w:rsidRPr="005E277B" w:rsidRDefault="0025053A" w:rsidP="00932AF6">
            <w:pPr>
              <w:pStyle w:val="9"/>
              <w:rPr>
                <w:sz w:val="16"/>
              </w:rPr>
            </w:pPr>
            <w:r w:rsidRPr="005E277B">
              <w:rPr>
                <w:sz w:val="16"/>
              </w:rPr>
              <w:t>6</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9</w:t>
            </w:r>
          </w:p>
        </w:tc>
        <w:tc>
          <w:tcPr>
            <w:tcW w:w="7574" w:type="dxa"/>
            <w:gridSpan w:val="3"/>
            <w:shd w:val="clear" w:color="auto" w:fill="FFFFFF"/>
            <w:vAlign w:val="center"/>
          </w:tcPr>
          <w:p w:rsidR="0025053A" w:rsidRPr="005E277B" w:rsidRDefault="0025053A" w:rsidP="00932AF6">
            <w:pPr>
              <w:pStyle w:val="9"/>
            </w:pPr>
            <w:r w:rsidRPr="005E277B">
              <w:t>Παροχή διευκρινίσεων για το διαγωνισμό</w:t>
            </w:r>
          </w:p>
        </w:tc>
        <w:tc>
          <w:tcPr>
            <w:tcW w:w="839" w:type="dxa"/>
            <w:shd w:val="clear" w:color="auto" w:fill="FFFFFF"/>
            <w:vAlign w:val="center"/>
          </w:tcPr>
          <w:p w:rsidR="0025053A" w:rsidRPr="005E277B" w:rsidRDefault="0025053A" w:rsidP="00932AF6">
            <w:pPr>
              <w:pStyle w:val="9"/>
              <w:rPr>
                <w:sz w:val="16"/>
                <w:lang w:val="en-US"/>
              </w:rPr>
            </w:pPr>
            <w:r w:rsidRPr="005E277B">
              <w:rPr>
                <w:sz w:val="16"/>
              </w:rPr>
              <w:t>7</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10</w:t>
            </w:r>
          </w:p>
        </w:tc>
        <w:tc>
          <w:tcPr>
            <w:tcW w:w="7574" w:type="dxa"/>
            <w:gridSpan w:val="3"/>
            <w:shd w:val="clear" w:color="auto" w:fill="FFFFFF"/>
            <w:vAlign w:val="center"/>
          </w:tcPr>
          <w:p w:rsidR="0025053A" w:rsidRPr="005E277B" w:rsidRDefault="0025053A" w:rsidP="00932AF6">
            <w:pPr>
              <w:pStyle w:val="9"/>
            </w:pPr>
            <w:r w:rsidRPr="005E277B">
              <w:t xml:space="preserve">Τεκμήριο από τη συμμετοχή στο διαγωνισμό </w:t>
            </w:r>
          </w:p>
        </w:tc>
        <w:tc>
          <w:tcPr>
            <w:tcW w:w="839" w:type="dxa"/>
            <w:shd w:val="clear" w:color="auto" w:fill="FFFFFF"/>
            <w:vAlign w:val="center"/>
          </w:tcPr>
          <w:p w:rsidR="0025053A" w:rsidRPr="005E277B" w:rsidRDefault="0025053A" w:rsidP="00932AF6">
            <w:pPr>
              <w:pStyle w:val="9"/>
              <w:rPr>
                <w:sz w:val="16"/>
              </w:rPr>
            </w:pPr>
            <w:r w:rsidRPr="005E277B">
              <w:rPr>
                <w:sz w:val="16"/>
              </w:rPr>
              <w:t>7</w:t>
            </w:r>
          </w:p>
        </w:tc>
      </w:tr>
      <w:tr w:rsidR="0025053A" w:rsidRPr="005E277B" w:rsidTr="00932AF6">
        <w:trPr>
          <w:cantSplit/>
        </w:trPr>
        <w:tc>
          <w:tcPr>
            <w:tcW w:w="1185" w:type="dxa"/>
            <w:vAlign w:val="center"/>
          </w:tcPr>
          <w:p w:rsidR="0025053A" w:rsidRPr="005E277B" w:rsidRDefault="0025053A" w:rsidP="00932AF6">
            <w:pPr>
              <w:pStyle w:val="9"/>
              <w:rPr>
                <w:b/>
              </w:rPr>
            </w:pPr>
          </w:p>
        </w:tc>
        <w:tc>
          <w:tcPr>
            <w:tcW w:w="7574" w:type="dxa"/>
            <w:gridSpan w:val="3"/>
            <w:vAlign w:val="center"/>
          </w:tcPr>
          <w:p w:rsidR="0025053A" w:rsidRPr="005E277B" w:rsidRDefault="0025053A" w:rsidP="00932AF6">
            <w:pPr>
              <w:pStyle w:val="9"/>
              <w:rPr>
                <w:b/>
                <w:lang w:val="en-US"/>
              </w:rPr>
            </w:pPr>
          </w:p>
          <w:p w:rsidR="0025053A" w:rsidRPr="005E277B" w:rsidRDefault="0025053A" w:rsidP="00932AF6">
            <w:pPr>
              <w:pStyle w:val="9"/>
              <w:rPr>
                <w:b/>
              </w:rPr>
            </w:pPr>
            <w:r w:rsidRPr="005E277B">
              <w:rPr>
                <w:b/>
              </w:rPr>
              <w:t>ΚΕΦΑΛΑΙΟ Β΄</w:t>
            </w: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11</w:t>
            </w:r>
          </w:p>
        </w:tc>
        <w:tc>
          <w:tcPr>
            <w:tcW w:w="7574" w:type="dxa"/>
            <w:gridSpan w:val="3"/>
            <w:shd w:val="clear" w:color="auto" w:fill="FFFFFF"/>
            <w:vAlign w:val="center"/>
          </w:tcPr>
          <w:p w:rsidR="0025053A" w:rsidRPr="005E277B" w:rsidRDefault="0025053A" w:rsidP="00932AF6">
            <w:pPr>
              <w:pStyle w:val="9"/>
            </w:pPr>
            <w:r w:rsidRPr="005E277B">
              <w:t>Τίτλος, προϋπολογισμός, τόπος, περιγραφή και ουσιώδη χαρακτηριστικά του έργου</w:t>
            </w:r>
          </w:p>
        </w:tc>
        <w:tc>
          <w:tcPr>
            <w:tcW w:w="839" w:type="dxa"/>
            <w:shd w:val="clear" w:color="auto" w:fill="FFFFFF"/>
            <w:vAlign w:val="center"/>
          </w:tcPr>
          <w:p w:rsidR="0025053A" w:rsidRPr="005E277B" w:rsidRDefault="0025053A" w:rsidP="00932AF6">
            <w:pPr>
              <w:pStyle w:val="9"/>
              <w:rPr>
                <w:sz w:val="16"/>
              </w:rPr>
            </w:pPr>
            <w:r w:rsidRPr="005E277B">
              <w:rPr>
                <w:sz w:val="16"/>
              </w:rPr>
              <w:t>8</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12</w:t>
            </w:r>
          </w:p>
        </w:tc>
        <w:tc>
          <w:tcPr>
            <w:tcW w:w="7574" w:type="dxa"/>
            <w:gridSpan w:val="3"/>
            <w:shd w:val="clear" w:color="auto" w:fill="FFFFFF"/>
            <w:vAlign w:val="center"/>
          </w:tcPr>
          <w:p w:rsidR="0025053A" w:rsidRPr="005E277B" w:rsidRDefault="0025053A" w:rsidP="00932AF6">
            <w:pPr>
              <w:pStyle w:val="9"/>
            </w:pPr>
            <w:r w:rsidRPr="005E277B">
              <w:t>Προθεσμία εκτέλεσης του έργου</w:t>
            </w:r>
          </w:p>
        </w:tc>
        <w:tc>
          <w:tcPr>
            <w:tcW w:w="839" w:type="dxa"/>
            <w:shd w:val="clear" w:color="auto" w:fill="FFFFFF"/>
            <w:vAlign w:val="center"/>
          </w:tcPr>
          <w:p w:rsidR="0025053A" w:rsidRPr="005E277B" w:rsidRDefault="0025053A" w:rsidP="00932AF6">
            <w:pPr>
              <w:pStyle w:val="9"/>
              <w:rPr>
                <w:sz w:val="16"/>
              </w:rPr>
            </w:pPr>
            <w:r w:rsidRPr="005E277B">
              <w:rPr>
                <w:sz w:val="16"/>
              </w:rPr>
              <w:t>8</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13</w:t>
            </w:r>
          </w:p>
        </w:tc>
        <w:tc>
          <w:tcPr>
            <w:tcW w:w="7574" w:type="dxa"/>
            <w:gridSpan w:val="3"/>
            <w:shd w:val="clear" w:color="auto" w:fill="FFFFFF"/>
            <w:vAlign w:val="center"/>
          </w:tcPr>
          <w:p w:rsidR="0025053A" w:rsidRPr="005E277B" w:rsidRDefault="0025053A" w:rsidP="00932AF6">
            <w:pPr>
              <w:pStyle w:val="9"/>
            </w:pPr>
            <w:r w:rsidRPr="005E277B">
              <w:t>Διαδικασία Επιλογής Αναδόχου – Σύστημα υποβολής οικονομικών προσφορών</w:t>
            </w:r>
          </w:p>
        </w:tc>
        <w:tc>
          <w:tcPr>
            <w:tcW w:w="839" w:type="dxa"/>
            <w:shd w:val="clear" w:color="auto" w:fill="FFFFFF"/>
            <w:vAlign w:val="center"/>
          </w:tcPr>
          <w:p w:rsidR="0025053A" w:rsidRPr="005E277B" w:rsidRDefault="0025053A" w:rsidP="00932AF6">
            <w:pPr>
              <w:pStyle w:val="9"/>
              <w:rPr>
                <w:sz w:val="16"/>
              </w:rPr>
            </w:pPr>
            <w:r w:rsidRPr="005E277B">
              <w:rPr>
                <w:sz w:val="16"/>
              </w:rPr>
              <w:t>9</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14</w:t>
            </w:r>
          </w:p>
        </w:tc>
        <w:tc>
          <w:tcPr>
            <w:tcW w:w="7574" w:type="dxa"/>
            <w:gridSpan w:val="3"/>
            <w:shd w:val="clear" w:color="auto" w:fill="FFFFFF"/>
            <w:vAlign w:val="center"/>
          </w:tcPr>
          <w:p w:rsidR="0025053A" w:rsidRPr="005E277B" w:rsidRDefault="0025053A" w:rsidP="00932AF6">
            <w:pPr>
              <w:pStyle w:val="9"/>
            </w:pPr>
            <w:r w:rsidRPr="005E277B">
              <w:t xml:space="preserve">Κριτήριο Ανάθεσης - Ανάδειξη Αναδόχου </w:t>
            </w:r>
          </w:p>
        </w:tc>
        <w:tc>
          <w:tcPr>
            <w:tcW w:w="839" w:type="dxa"/>
            <w:shd w:val="clear" w:color="auto" w:fill="FFFFFF"/>
            <w:vAlign w:val="center"/>
          </w:tcPr>
          <w:p w:rsidR="0025053A" w:rsidRPr="005E277B" w:rsidRDefault="0025053A" w:rsidP="00932AF6">
            <w:pPr>
              <w:pStyle w:val="9"/>
              <w:rPr>
                <w:sz w:val="16"/>
              </w:rPr>
            </w:pPr>
            <w:r w:rsidRPr="005E277B">
              <w:rPr>
                <w:sz w:val="16"/>
              </w:rPr>
              <w:t>9</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15</w:t>
            </w:r>
          </w:p>
        </w:tc>
        <w:tc>
          <w:tcPr>
            <w:tcW w:w="7574" w:type="dxa"/>
            <w:gridSpan w:val="3"/>
            <w:shd w:val="clear" w:color="auto" w:fill="FFFFFF"/>
            <w:vAlign w:val="center"/>
          </w:tcPr>
          <w:p w:rsidR="0025053A" w:rsidRPr="005E277B" w:rsidRDefault="0025053A" w:rsidP="00932AF6">
            <w:pPr>
              <w:pStyle w:val="9"/>
            </w:pPr>
            <w:r w:rsidRPr="005E277B">
              <w:t xml:space="preserve">Εγγύηση συμμετοχής στο διαγωνισμό </w:t>
            </w:r>
          </w:p>
        </w:tc>
        <w:tc>
          <w:tcPr>
            <w:tcW w:w="839" w:type="dxa"/>
            <w:shd w:val="clear" w:color="auto" w:fill="FFFFFF"/>
            <w:vAlign w:val="center"/>
          </w:tcPr>
          <w:p w:rsidR="0025053A" w:rsidRPr="005E277B" w:rsidRDefault="0025053A" w:rsidP="00932AF6">
            <w:pPr>
              <w:pStyle w:val="9"/>
              <w:rPr>
                <w:sz w:val="16"/>
              </w:rPr>
            </w:pPr>
            <w:r w:rsidRPr="005E277B">
              <w:rPr>
                <w:sz w:val="16"/>
              </w:rPr>
              <w:t>9</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16</w:t>
            </w:r>
          </w:p>
        </w:tc>
        <w:tc>
          <w:tcPr>
            <w:tcW w:w="7574" w:type="dxa"/>
            <w:gridSpan w:val="3"/>
            <w:shd w:val="clear" w:color="auto" w:fill="FFFFFF"/>
            <w:vAlign w:val="center"/>
          </w:tcPr>
          <w:p w:rsidR="0025053A" w:rsidRPr="005E277B" w:rsidRDefault="0025053A" w:rsidP="00932AF6">
            <w:pPr>
              <w:pStyle w:val="9"/>
            </w:pPr>
            <w:r w:rsidRPr="005E277B">
              <w:t>Χορήγηση προκαταβολής – Ρήτρα Πρόσθετης Καταβολής (Πριμ)</w:t>
            </w:r>
          </w:p>
        </w:tc>
        <w:tc>
          <w:tcPr>
            <w:tcW w:w="839" w:type="dxa"/>
            <w:shd w:val="clear" w:color="auto" w:fill="FFFFFF"/>
            <w:vAlign w:val="center"/>
          </w:tcPr>
          <w:p w:rsidR="0025053A" w:rsidRPr="005E277B" w:rsidRDefault="0025053A" w:rsidP="00932AF6">
            <w:pPr>
              <w:pStyle w:val="9"/>
              <w:rPr>
                <w:sz w:val="16"/>
                <w:lang w:val="en-US"/>
              </w:rPr>
            </w:pPr>
            <w:r w:rsidRPr="005E277B">
              <w:rPr>
                <w:sz w:val="16"/>
              </w:rPr>
              <w:t>9</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17</w:t>
            </w:r>
          </w:p>
        </w:tc>
        <w:tc>
          <w:tcPr>
            <w:tcW w:w="7574" w:type="dxa"/>
            <w:gridSpan w:val="3"/>
            <w:shd w:val="clear" w:color="auto" w:fill="FFFFFF"/>
            <w:vAlign w:val="center"/>
          </w:tcPr>
          <w:p w:rsidR="0025053A" w:rsidRPr="005E277B" w:rsidRDefault="0025053A" w:rsidP="00932AF6">
            <w:pPr>
              <w:pStyle w:val="9"/>
            </w:pPr>
            <w:r w:rsidRPr="005E277B">
              <w:t>Εγγυήσεις καλής εκτέλεσης του έργου – Όριο ποσοστού έκπτωσης για πρόσθετη εγγύηση καλής εκτέλεσης</w:t>
            </w:r>
          </w:p>
        </w:tc>
        <w:tc>
          <w:tcPr>
            <w:tcW w:w="839" w:type="dxa"/>
            <w:shd w:val="clear" w:color="auto" w:fill="FFFFFF"/>
            <w:vAlign w:val="center"/>
          </w:tcPr>
          <w:p w:rsidR="0025053A" w:rsidRPr="005E277B" w:rsidRDefault="0025053A" w:rsidP="00932AF6">
            <w:pPr>
              <w:pStyle w:val="9"/>
              <w:rPr>
                <w:sz w:val="16"/>
                <w:lang w:val="en-US"/>
              </w:rPr>
            </w:pPr>
            <w:r w:rsidRPr="005E277B">
              <w:rPr>
                <w:sz w:val="16"/>
              </w:rPr>
              <w:t>10</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18</w:t>
            </w:r>
          </w:p>
        </w:tc>
        <w:tc>
          <w:tcPr>
            <w:tcW w:w="7574" w:type="dxa"/>
            <w:gridSpan w:val="3"/>
            <w:shd w:val="clear" w:color="auto" w:fill="FFFFFF"/>
            <w:vAlign w:val="center"/>
          </w:tcPr>
          <w:p w:rsidR="0025053A" w:rsidRPr="005E277B" w:rsidRDefault="0025053A" w:rsidP="00932AF6">
            <w:pPr>
              <w:pStyle w:val="9"/>
            </w:pPr>
            <w:r w:rsidRPr="005E277B">
              <w:t>Ημερομηνία λήξης της προθεσμίας παραλαβής των προσφορών</w:t>
            </w:r>
          </w:p>
        </w:tc>
        <w:tc>
          <w:tcPr>
            <w:tcW w:w="839" w:type="dxa"/>
            <w:shd w:val="clear" w:color="auto" w:fill="FFFFFF"/>
            <w:vAlign w:val="center"/>
          </w:tcPr>
          <w:p w:rsidR="0025053A" w:rsidRPr="005E277B" w:rsidRDefault="0025053A" w:rsidP="00932AF6">
            <w:pPr>
              <w:pStyle w:val="9"/>
              <w:rPr>
                <w:sz w:val="16"/>
              </w:rPr>
            </w:pPr>
            <w:r w:rsidRPr="005E277B">
              <w:rPr>
                <w:sz w:val="16"/>
              </w:rPr>
              <w:t>10</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19</w:t>
            </w:r>
          </w:p>
        </w:tc>
        <w:tc>
          <w:tcPr>
            <w:tcW w:w="7574" w:type="dxa"/>
            <w:gridSpan w:val="3"/>
            <w:shd w:val="clear" w:color="auto" w:fill="FFFFFF"/>
            <w:vAlign w:val="center"/>
          </w:tcPr>
          <w:p w:rsidR="0025053A" w:rsidRPr="005E277B" w:rsidRDefault="0025053A" w:rsidP="00932AF6">
            <w:pPr>
              <w:pStyle w:val="9"/>
            </w:pPr>
            <w:r w:rsidRPr="005E277B">
              <w:t>Χρόνος ισχύος προσφορών</w:t>
            </w:r>
          </w:p>
        </w:tc>
        <w:tc>
          <w:tcPr>
            <w:tcW w:w="839" w:type="dxa"/>
            <w:shd w:val="clear" w:color="auto" w:fill="FFFFFF"/>
            <w:vAlign w:val="center"/>
          </w:tcPr>
          <w:p w:rsidR="0025053A" w:rsidRPr="005E277B" w:rsidRDefault="0025053A" w:rsidP="00932AF6">
            <w:pPr>
              <w:pStyle w:val="9"/>
              <w:rPr>
                <w:sz w:val="16"/>
              </w:rPr>
            </w:pPr>
            <w:r w:rsidRPr="005E277B">
              <w:rPr>
                <w:sz w:val="16"/>
              </w:rPr>
              <w:t>10</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20</w:t>
            </w:r>
          </w:p>
        </w:tc>
        <w:tc>
          <w:tcPr>
            <w:tcW w:w="7574" w:type="dxa"/>
            <w:gridSpan w:val="3"/>
            <w:shd w:val="clear" w:color="auto" w:fill="FFFFFF"/>
            <w:vAlign w:val="center"/>
          </w:tcPr>
          <w:p w:rsidR="0025053A" w:rsidRPr="005E277B" w:rsidRDefault="0025053A" w:rsidP="00932AF6">
            <w:pPr>
              <w:pStyle w:val="9"/>
            </w:pPr>
            <w:r w:rsidRPr="005E277B">
              <w:t>Δημοσιότητα – Δαπάνες δημοσίευσης</w:t>
            </w:r>
          </w:p>
        </w:tc>
        <w:tc>
          <w:tcPr>
            <w:tcW w:w="839" w:type="dxa"/>
            <w:shd w:val="clear" w:color="auto" w:fill="FFFFFF"/>
            <w:vAlign w:val="center"/>
          </w:tcPr>
          <w:p w:rsidR="0025053A" w:rsidRPr="005E277B" w:rsidRDefault="0025053A" w:rsidP="00932AF6">
            <w:pPr>
              <w:pStyle w:val="9"/>
              <w:rPr>
                <w:sz w:val="16"/>
              </w:rPr>
            </w:pPr>
            <w:r w:rsidRPr="005E277B">
              <w:rPr>
                <w:sz w:val="16"/>
              </w:rPr>
              <w:t>10</w:t>
            </w:r>
          </w:p>
        </w:tc>
      </w:tr>
      <w:tr w:rsidR="0025053A" w:rsidRPr="005E277B" w:rsidTr="00932AF6">
        <w:trPr>
          <w:cantSplit/>
        </w:trPr>
        <w:tc>
          <w:tcPr>
            <w:tcW w:w="1185" w:type="dxa"/>
            <w:vAlign w:val="center"/>
          </w:tcPr>
          <w:p w:rsidR="0025053A" w:rsidRPr="005E277B" w:rsidRDefault="0025053A" w:rsidP="00932AF6">
            <w:pPr>
              <w:pStyle w:val="9"/>
              <w:rPr>
                <w:b/>
              </w:rPr>
            </w:pPr>
          </w:p>
        </w:tc>
        <w:tc>
          <w:tcPr>
            <w:tcW w:w="7574" w:type="dxa"/>
            <w:gridSpan w:val="3"/>
            <w:vAlign w:val="center"/>
          </w:tcPr>
          <w:p w:rsidR="0025053A" w:rsidRPr="005E277B" w:rsidRDefault="0025053A" w:rsidP="00932AF6">
            <w:pPr>
              <w:pStyle w:val="9"/>
              <w:rPr>
                <w:b/>
                <w:lang w:val="en-US"/>
              </w:rPr>
            </w:pPr>
          </w:p>
          <w:p w:rsidR="0025053A" w:rsidRPr="005E277B" w:rsidRDefault="0025053A" w:rsidP="00932AF6">
            <w:pPr>
              <w:pStyle w:val="9"/>
              <w:rPr>
                <w:b/>
              </w:rPr>
            </w:pPr>
            <w:r w:rsidRPr="005E277B">
              <w:rPr>
                <w:b/>
              </w:rPr>
              <w:t>ΚΕΦΑΛΑΙΟ Γ΄</w:t>
            </w: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21</w:t>
            </w:r>
          </w:p>
        </w:tc>
        <w:tc>
          <w:tcPr>
            <w:tcW w:w="7574" w:type="dxa"/>
            <w:gridSpan w:val="3"/>
            <w:shd w:val="clear" w:color="auto" w:fill="FFFFFF"/>
            <w:vAlign w:val="center"/>
          </w:tcPr>
          <w:p w:rsidR="0025053A" w:rsidRPr="005E277B" w:rsidRDefault="0025053A" w:rsidP="00932AF6">
            <w:pPr>
              <w:pStyle w:val="9"/>
            </w:pPr>
            <w:r w:rsidRPr="005E277B">
              <w:t>Δικαιούμενοι συμμετοχής στο διαγωνισμό</w:t>
            </w:r>
          </w:p>
        </w:tc>
        <w:tc>
          <w:tcPr>
            <w:tcW w:w="839" w:type="dxa"/>
            <w:shd w:val="clear" w:color="auto" w:fill="FFFFFF"/>
            <w:vAlign w:val="center"/>
          </w:tcPr>
          <w:p w:rsidR="0025053A" w:rsidRPr="005E277B" w:rsidRDefault="0025053A" w:rsidP="00932AF6">
            <w:pPr>
              <w:pStyle w:val="9"/>
              <w:rPr>
                <w:sz w:val="16"/>
              </w:rPr>
            </w:pPr>
            <w:r w:rsidRPr="005E277B">
              <w:rPr>
                <w:sz w:val="16"/>
              </w:rPr>
              <w:t>11</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22</w:t>
            </w:r>
          </w:p>
        </w:tc>
        <w:tc>
          <w:tcPr>
            <w:tcW w:w="7574" w:type="dxa"/>
            <w:gridSpan w:val="3"/>
            <w:shd w:val="clear" w:color="auto" w:fill="FFFFFF"/>
            <w:vAlign w:val="center"/>
          </w:tcPr>
          <w:p w:rsidR="0025053A" w:rsidRPr="005E277B" w:rsidRDefault="0025053A" w:rsidP="00932AF6">
            <w:pPr>
              <w:pStyle w:val="9"/>
            </w:pPr>
            <w:r w:rsidRPr="005E277B">
              <w:t>Επαγγελματικά προσόντα</w:t>
            </w:r>
          </w:p>
        </w:tc>
        <w:tc>
          <w:tcPr>
            <w:tcW w:w="839" w:type="dxa"/>
            <w:shd w:val="clear" w:color="auto" w:fill="FFFFFF"/>
            <w:vAlign w:val="center"/>
          </w:tcPr>
          <w:p w:rsidR="0025053A" w:rsidRPr="005E277B" w:rsidRDefault="0025053A" w:rsidP="00932AF6">
            <w:pPr>
              <w:pStyle w:val="9"/>
              <w:rPr>
                <w:sz w:val="16"/>
              </w:rPr>
            </w:pPr>
            <w:r w:rsidRPr="005E277B">
              <w:rPr>
                <w:sz w:val="16"/>
              </w:rPr>
              <w:t>11</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23</w:t>
            </w:r>
          </w:p>
        </w:tc>
        <w:tc>
          <w:tcPr>
            <w:tcW w:w="7574" w:type="dxa"/>
            <w:gridSpan w:val="3"/>
            <w:shd w:val="clear" w:color="auto" w:fill="FFFFFF"/>
            <w:vAlign w:val="center"/>
          </w:tcPr>
          <w:p w:rsidR="0025053A" w:rsidRPr="005E277B" w:rsidRDefault="0025053A" w:rsidP="00932AF6">
            <w:pPr>
              <w:pStyle w:val="9"/>
            </w:pPr>
            <w:r w:rsidRPr="005E277B">
              <w:t xml:space="preserve">Δικαιολογητικά </w:t>
            </w:r>
          </w:p>
        </w:tc>
        <w:tc>
          <w:tcPr>
            <w:tcW w:w="839" w:type="dxa"/>
            <w:shd w:val="clear" w:color="auto" w:fill="FFFFFF"/>
            <w:vAlign w:val="center"/>
          </w:tcPr>
          <w:p w:rsidR="0025053A" w:rsidRPr="005E277B" w:rsidRDefault="0025053A" w:rsidP="00932AF6">
            <w:pPr>
              <w:pStyle w:val="9"/>
              <w:rPr>
                <w:sz w:val="16"/>
              </w:rPr>
            </w:pPr>
            <w:r w:rsidRPr="005E277B">
              <w:rPr>
                <w:sz w:val="16"/>
              </w:rPr>
              <w:t>12</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pP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24</w:t>
            </w:r>
          </w:p>
        </w:tc>
        <w:tc>
          <w:tcPr>
            <w:tcW w:w="7574" w:type="dxa"/>
            <w:gridSpan w:val="3"/>
            <w:shd w:val="clear" w:color="auto" w:fill="FFFFFF"/>
            <w:vAlign w:val="center"/>
          </w:tcPr>
          <w:p w:rsidR="0025053A" w:rsidRPr="005E277B" w:rsidRDefault="0025053A" w:rsidP="00932AF6">
            <w:pPr>
              <w:pStyle w:val="9"/>
            </w:pPr>
            <w:r w:rsidRPr="005E277B">
              <w:t xml:space="preserve">Περιεχόμενο Φακέλου Προσφοράς </w:t>
            </w:r>
          </w:p>
        </w:tc>
        <w:tc>
          <w:tcPr>
            <w:tcW w:w="839" w:type="dxa"/>
            <w:shd w:val="clear" w:color="auto" w:fill="FFFFFF"/>
            <w:vAlign w:val="center"/>
          </w:tcPr>
          <w:p w:rsidR="0025053A" w:rsidRPr="005E277B" w:rsidRDefault="0025053A" w:rsidP="00932AF6">
            <w:pPr>
              <w:pStyle w:val="9"/>
              <w:rPr>
                <w:sz w:val="16"/>
              </w:rPr>
            </w:pPr>
            <w:r w:rsidRPr="005E277B">
              <w:rPr>
                <w:sz w:val="16"/>
              </w:rPr>
              <w:t>15</w:t>
            </w:r>
          </w:p>
        </w:tc>
      </w:tr>
      <w:tr w:rsidR="0025053A" w:rsidRPr="005E277B" w:rsidTr="00932AF6">
        <w:trPr>
          <w:cantSplit/>
        </w:trPr>
        <w:tc>
          <w:tcPr>
            <w:tcW w:w="1185" w:type="dxa"/>
            <w:vAlign w:val="center"/>
          </w:tcPr>
          <w:p w:rsidR="0025053A" w:rsidRPr="005E277B" w:rsidRDefault="0025053A" w:rsidP="00932AF6">
            <w:pPr>
              <w:pStyle w:val="9"/>
            </w:pPr>
          </w:p>
        </w:tc>
        <w:tc>
          <w:tcPr>
            <w:tcW w:w="7574" w:type="dxa"/>
            <w:gridSpan w:val="3"/>
            <w:vAlign w:val="center"/>
          </w:tcPr>
          <w:p w:rsidR="0025053A" w:rsidRPr="005E277B" w:rsidRDefault="0025053A" w:rsidP="00932AF6">
            <w:pPr>
              <w:pStyle w:val="9"/>
              <w:rPr>
                <w:b/>
                <w:lang w:val="en-US"/>
              </w:rPr>
            </w:pPr>
          </w:p>
          <w:p w:rsidR="0025053A" w:rsidRPr="005E277B" w:rsidRDefault="0025053A" w:rsidP="00932AF6">
            <w:pPr>
              <w:pStyle w:val="9"/>
            </w:pPr>
            <w:r w:rsidRPr="005E277B">
              <w:rPr>
                <w:b/>
              </w:rPr>
              <w:t>ΚΕΦΑΛΑΙΟ Δ΄</w:t>
            </w:r>
          </w:p>
        </w:tc>
        <w:tc>
          <w:tcPr>
            <w:tcW w:w="839" w:type="dxa"/>
            <w:vAlign w:val="center"/>
          </w:tcPr>
          <w:p w:rsidR="0025053A" w:rsidRPr="005E277B" w:rsidRDefault="0025053A" w:rsidP="00932AF6">
            <w:pPr>
              <w:pStyle w:val="9"/>
              <w:rPr>
                <w:sz w:val="16"/>
              </w:rPr>
            </w:pPr>
          </w:p>
        </w:tc>
      </w:tr>
      <w:tr w:rsidR="0025053A" w:rsidRPr="005E277B" w:rsidTr="00932AF6">
        <w:trPr>
          <w:cantSplit/>
        </w:trPr>
        <w:tc>
          <w:tcPr>
            <w:tcW w:w="1185" w:type="dxa"/>
            <w:shd w:val="clear" w:color="auto" w:fill="FFFFFF"/>
            <w:vAlign w:val="center"/>
          </w:tcPr>
          <w:p w:rsidR="0025053A" w:rsidRPr="005E277B" w:rsidRDefault="0025053A" w:rsidP="00932AF6">
            <w:pPr>
              <w:pStyle w:val="9"/>
            </w:pPr>
            <w:r w:rsidRPr="005E277B">
              <w:t>Άρθρο 25</w:t>
            </w:r>
          </w:p>
        </w:tc>
        <w:tc>
          <w:tcPr>
            <w:tcW w:w="7574" w:type="dxa"/>
            <w:gridSpan w:val="3"/>
            <w:shd w:val="clear" w:color="auto" w:fill="FFFFFF"/>
            <w:vAlign w:val="center"/>
          </w:tcPr>
          <w:p w:rsidR="0025053A" w:rsidRPr="005E277B" w:rsidRDefault="0025053A" w:rsidP="00932AF6">
            <w:pPr>
              <w:pStyle w:val="9"/>
            </w:pPr>
            <w:r w:rsidRPr="005E277B">
              <w:t>Διάφορα</w:t>
            </w:r>
          </w:p>
        </w:tc>
        <w:tc>
          <w:tcPr>
            <w:tcW w:w="839" w:type="dxa"/>
            <w:shd w:val="clear" w:color="auto" w:fill="FFFFFF"/>
            <w:vAlign w:val="center"/>
          </w:tcPr>
          <w:p w:rsidR="0025053A" w:rsidRPr="005E277B" w:rsidRDefault="0025053A" w:rsidP="00932AF6">
            <w:pPr>
              <w:pStyle w:val="9"/>
              <w:rPr>
                <w:sz w:val="16"/>
              </w:rPr>
            </w:pPr>
            <w:r w:rsidRPr="005E277B">
              <w:rPr>
                <w:sz w:val="16"/>
              </w:rPr>
              <w:t>17</w:t>
            </w:r>
          </w:p>
        </w:tc>
      </w:tr>
    </w:tbl>
    <w:p w:rsidR="0025053A" w:rsidRPr="005E277B" w:rsidRDefault="0025053A" w:rsidP="0025053A">
      <w:pPr>
        <w:pStyle w:val="9"/>
      </w:pPr>
    </w:p>
    <w:p w:rsidR="0025053A" w:rsidRPr="005E277B" w:rsidRDefault="0025053A" w:rsidP="0025053A">
      <w:pPr>
        <w:pStyle w:val="para-1"/>
        <w:jc w:val="center"/>
        <w:rPr>
          <w:b/>
          <w:spacing w:val="34"/>
          <w:sz w:val="24"/>
        </w:rPr>
        <w:sectPr w:rsidR="0025053A" w:rsidRPr="005E277B" w:rsidSect="0025053A">
          <w:headerReference w:type="even" r:id="rId9"/>
          <w:headerReference w:type="default" r:id="rId10"/>
          <w:footerReference w:type="even" r:id="rId11"/>
          <w:footerReference w:type="default" r:id="rId12"/>
          <w:pgSz w:w="11909" w:h="16834" w:code="9"/>
          <w:pgMar w:top="1134" w:right="1134" w:bottom="1134" w:left="1134" w:header="816" w:footer="217" w:gutter="0"/>
          <w:pgNumType w:start="1"/>
          <w:cols w:space="720"/>
          <w:docGrid w:linePitch="272"/>
        </w:sect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800"/>
      </w:tblGrid>
      <w:tr w:rsidR="0025053A" w:rsidRPr="0025053A" w:rsidTr="00932AF6">
        <w:tc>
          <w:tcPr>
            <w:tcW w:w="9800" w:type="dxa"/>
          </w:tcPr>
          <w:p w:rsidR="0025053A" w:rsidRPr="0025053A" w:rsidRDefault="0025053A" w:rsidP="00932AF6">
            <w:pPr>
              <w:pStyle w:val="6"/>
              <w:rPr>
                <w:rFonts w:ascii="Arial" w:hAnsi="Arial" w:cs="Arial"/>
              </w:rPr>
            </w:pPr>
            <w:bookmarkStart w:id="0" w:name="_Toc506102504"/>
            <w:r w:rsidRPr="0025053A">
              <w:rPr>
                <w:rFonts w:ascii="Arial" w:hAnsi="Arial" w:cs="Arial"/>
                <w:sz w:val="22"/>
                <w:szCs w:val="22"/>
              </w:rPr>
              <w:lastRenderedPageBreak/>
              <w:t>ΚΕΦΑΛΑΙΟ Α΄</w:t>
            </w:r>
            <w:bookmarkEnd w:id="0"/>
          </w:p>
        </w:tc>
      </w:tr>
    </w:tbl>
    <w:p w:rsidR="0025053A" w:rsidRPr="0025053A" w:rsidRDefault="0025053A" w:rsidP="0025053A">
      <w:pPr>
        <w:jc w:val="center"/>
        <w:rPr>
          <w:rFonts w:ascii="Arial" w:hAnsi="Arial" w:cs="Arial"/>
          <w:sz w:val="22"/>
          <w:szCs w:val="22"/>
        </w:rPr>
      </w:pPr>
    </w:p>
    <w:p w:rsidR="0025053A" w:rsidRPr="0025053A" w:rsidRDefault="0025053A" w:rsidP="0025053A">
      <w:pPr>
        <w:pStyle w:val="1"/>
        <w:rPr>
          <w:rFonts w:ascii="Arial" w:hAnsi="Arial" w:cs="Arial"/>
          <w:sz w:val="22"/>
          <w:szCs w:val="22"/>
        </w:rPr>
      </w:pPr>
      <w:bookmarkStart w:id="1" w:name="_Toc506102505"/>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1:</w:t>
      </w:r>
      <w:r w:rsidRPr="0025053A">
        <w:rPr>
          <w:rFonts w:ascii="Arial" w:hAnsi="Arial" w:cs="Arial"/>
          <w:sz w:val="22"/>
          <w:szCs w:val="22"/>
        </w:rPr>
        <w:tab/>
        <w:t xml:space="preserve">Κύριος του Έργου - </w:t>
      </w:r>
      <w:bookmarkEnd w:id="1"/>
      <w:r w:rsidRPr="0025053A">
        <w:rPr>
          <w:rFonts w:ascii="Arial" w:hAnsi="Arial" w:cs="Arial"/>
          <w:sz w:val="22"/>
          <w:szCs w:val="22"/>
        </w:rPr>
        <w:t>Προϊσταμένη Αρχή – Διευθύνουσα Υπηρεσία</w:t>
      </w:r>
    </w:p>
    <w:p w:rsidR="0025053A" w:rsidRPr="0025053A" w:rsidRDefault="0025053A" w:rsidP="0025053A">
      <w:pPr>
        <w:jc w:val="both"/>
        <w:rPr>
          <w:rFonts w:ascii="Arial" w:hAnsi="Arial" w:cs="Arial"/>
          <w:sz w:val="22"/>
          <w:szCs w:val="22"/>
        </w:rPr>
      </w:pPr>
    </w:p>
    <w:p w:rsidR="0025053A" w:rsidRPr="0025053A" w:rsidRDefault="0025053A" w:rsidP="0025053A">
      <w:pPr>
        <w:pStyle w:val="30"/>
        <w:numPr>
          <w:ilvl w:val="1"/>
          <w:numId w:val="4"/>
        </w:numPr>
        <w:overflowPunct w:val="0"/>
        <w:autoSpaceDE w:val="0"/>
        <w:autoSpaceDN w:val="0"/>
        <w:adjustRightInd w:val="0"/>
        <w:spacing w:after="0"/>
        <w:jc w:val="both"/>
        <w:textAlignment w:val="baseline"/>
        <w:rPr>
          <w:rFonts w:ascii="Arial" w:hAnsi="Arial" w:cs="Arial"/>
          <w:sz w:val="22"/>
          <w:szCs w:val="22"/>
        </w:rPr>
      </w:pPr>
      <w:bookmarkStart w:id="2" w:name="_Toc506098428"/>
      <w:bookmarkStart w:id="3" w:name="_Toc506102506"/>
      <w:r w:rsidRPr="0025053A">
        <w:rPr>
          <w:rFonts w:ascii="Arial" w:hAnsi="Arial" w:cs="Arial"/>
          <w:b/>
          <w:sz w:val="22"/>
          <w:szCs w:val="22"/>
        </w:rPr>
        <w:t>Εργοδότης – Κύριος του Έργου είναι</w:t>
      </w:r>
      <w:bookmarkEnd w:id="2"/>
      <w:bookmarkEnd w:id="3"/>
      <w:r w:rsidRPr="0025053A">
        <w:rPr>
          <w:rFonts w:ascii="Arial" w:hAnsi="Arial" w:cs="Arial"/>
          <w:b/>
          <w:sz w:val="22"/>
          <w:szCs w:val="22"/>
        </w:rPr>
        <w:t>: ΔΗΜΟΣ ΚΩ</w:t>
      </w:r>
      <w:r w:rsidRPr="0025053A">
        <w:rPr>
          <w:rFonts w:ascii="Arial" w:hAnsi="Arial" w:cs="Arial"/>
          <w:sz w:val="22"/>
          <w:szCs w:val="22"/>
        </w:rPr>
        <w:t>.</w:t>
      </w:r>
    </w:p>
    <w:p w:rsidR="0025053A" w:rsidRPr="0025053A" w:rsidRDefault="0025053A" w:rsidP="0025053A">
      <w:pPr>
        <w:pStyle w:val="30"/>
        <w:ind w:left="0"/>
        <w:rPr>
          <w:rFonts w:ascii="Arial" w:hAnsi="Arial" w:cs="Arial"/>
          <w:sz w:val="22"/>
          <w:szCs w:val="22"/>
        </w:rPr>
      </w:pPr>
    </w:p>
    <w:p w:rsidR="0025053A" w:rsidRPr="0025053A" w:rsidRDefault="0025053A" w:rsidP="0025053A">
      <w:pPr>
        <w:pStyle w:val="para-1"/>
        <w:tabs>
          <w:tab w:val="clear" w:pos="1021"/>
          <w:tab w:val="clear" w:pos="1588"/>
          <w:tab w:val="clear" w:pos="2155"/>
          <w:tab w:val="clear" w:pos="2722"/>
          <w:tab w:val="clear" w:pos="3289"/>
        </w:tabs>
        <w:ind w:left="1134" w:hanging="1134"/>
        <w:rPr>
          <w:rFonts w:cs="Arial"/>
          <w:szCs w:val="22"/>
        </w:rPr>
      </w:pPr>
      <w:r w:rsidRPr="0025053A">
        <w:rPr>
          <w:rFonts w:cs="Arial"/>
          <w:b/>
          <w:szCs w:val="22"/>
        </w:rPr>
        <w:t>1.3</w:t>
      </w:r>
      <w:r w:rsidRPr="0025053A">
        <w:rPr>
          <w:rFonts w:cs="Arial"/>
          <w:b/>
          <w:szCs w:val="22"/>
        </w:rPr>
        <w:tab/>
      </w:r>
      <w:r w:rsidRPr="0025053A">
        <w:rPr>
          <w:rFonts w:cs="Arial"/>
          <w:szCs w:val="22"/>
        </w:rPr>
        <w:t xml:space="preserve">Προϊστάμενη Αρχή είναι η Οικονομική Επιτροπή  που έχει έδρα </w:t>
      </w:r>
      <w:r w:rsidRPr="0025053A">
        <w:rPr>
          <w:rFonts w:cs="Arial"/>
          <w:b/>
          <w:szCs w:val="22"/>
        </w:rPr>
        <w:t>στην Κω</w:t>
      </w:r>
    </w:p>
    <w:p w:rsidR="0025053A" w:rsidRPr="0025053A" w:rsidRDefault="0025053A" w:rsidP="0025053A">
      <w:pPr>
        <w:pStyle w:val="para-1"/>
        <w:tabs>
          <w:tab w:val="clear" w:pos="1021"/>
          <w:tab w:val="clear" w:pos="1588"/>
          <w:tab w:val="clear" w:pos="2155"/>
          <w:tab w:val="clear" w:pos="2722"/>
          <w:tab w:val="clear" w:pos="3289"/>
        </w:tabs>
        <w:ind w:left="1134" w:hanging="1134"/>
        <w:rPr>
          <w:rFonts w:cs="Arial"/>
          <w:szCs w:val="22"/>
        </w:rPr>
      </w:pPr>
    </w:p>
    <w:tbl>
      <w:tblPr>
        <w:tblW w:w="0" w:type="auto"/>
        <w:tblInd w:w="1242" w:type="dxa"/>
        <w:tblLayout w:type="fixed"/>
        <w:tblLook w:val="0000"/>
      </w:tblPr>
      <w:tblGrid>
        <w:gridCol w:w="1134"/>
        <w:gridCol w:w="392"/>
        <w:gridCol w:w="6430"/>
      </w:tblGrid>
      <w:tr w:rsidR="0025053A" w:rsidRPr="0025053A" w:rsidTr="00932AF6">
        <w:tc>
          <w:tcPr>
            <w:tcW w:w="1134"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 xml:space="preserve">Οδός </w:t>
            </w:r>
          </w:p>
        </w:tc>
        <w:tc>
          <w:tcPr>
            <w:tcW w:w="392"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w:t>
            </w:r>
          </w:p>
        </w:tc>
        <w:tc>
          <w:tcPr>
            <w:tcW w:w="6430"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Ακτή Κουντουριώτη 7</w:t>
            </w:r>
          </w:p>
        </w:tc>
      </w:tr>
      <w:tr w:rsidR="0025053A" w:rsidRPr="0025053A" w:rsidTr="00932AF6">
        <w:tc>
          <w:tcPr>
            <w:tcW w:w="1134"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proofErr w:type="spellStart"/>
            <w:r w:rsidRPr="0025053A">
              <w:rPr>
                <w:rFonts w:cs="Arial"/>
                <w:szCs w:val="22"/>
              </w:rPr>
              <w:t>Ταχ.Κωδ</w:t>
            </w:r>
            <w:proofErr w:type="spellEnd"/>
            <w:r w:rsidRPr="0025053A">
              <w:rPr>
                <w:rFonts w:cs="Arial"/>
                <w:szCs w:val="22"/>
              </w:rPr>
              <w:t>.</w:t>
            </w:r>
          </w:p>
        </w:tc>
        <w:tc>
          <w:tcPr>
            <w:tcW w:w="392"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w:t>
            </w:r>
          </w:p>
        </w:tc>
        <w:tc>
          <w:tcPr>
            <w:tcW w:w="6430"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85300</w:t>
            </w:r>
          </w:p>
        </w:tc>
      </w:tr>
      <w:tr w:rsidR="0025053A" w:rsidRPr="0025053A" w:rsidTr="00932AF6">
        <w:tc>
          <w:tcPr>
            <w:tcW w:w="1134"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proofErr w:type="spellStart"/>
            <w:r w:rsidRPr="0025053A">
              <w:rPr>
                <w:rFonts w:cs="Arial"/>
                <w:szCs w:val="22"/>
              </w:rPr>
              <w:t>Τηλ</w:t>
            </w:r>
            <w:proofErr w:type="spellEnd"/>
            <w:r w:rsidRPr="0025053A">
              <w:rPr>
                <w:rFonts w:cs="Arial"/>
                <w:szCs w:val="22"/>
              </w:rPr>
              <w:t>.</w:t>
            </w:r>
          </w:p>
        </w:tc>
        <w:tc>
          <w:tcPr>
            <w:tcW w:w="392"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w:t>
            </w:r>
          </w:p>
        </w:tc>
        <w:tc>
          <w:tcPr>
            <w:tcW w:w="6430"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2242360434</w:t>
            </w:r>
          </w:p>
        </w:tc>
      </w:tr>
      <w:tr w:rsidR="0025053A" w:rsidRPr="0025053A" w:rsidTr="00932AF6">
        <w:tc>
          <w:tcPr>
            <w:tcW w:w="1134"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lang w:val="de-DE"/>
              </w:rPr>
              <w:t>Telefax</w:t>
            </w:r>
          </w:p>
        </w:tc>
        <w:tc>
          <w:tcPr>
            <w:tcW w:w="392"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w:t>
            </w:r>
          </w:p>
        </w:tc>
        <w:tc>
          <w:tcPr>
            <w:tcW w:w="6430"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2242021341</w:t>
            </w:r>
          </w:p>
        </w:tc>
      </w:tr>
      <w:tr w:rsidR="0025053A" w:rsidRPr="0025053A" w:rsidTr="00932AF6">
        <w:tc>
          <w:tcPr>
            <w:tcW w:w="1134"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lang w:val="de-DE"/>
              </w:rPr>
              <w:t>E</w:t>
            </w:r>
            <w:r w:rsidRPr="0025053A">
              <w:rPr>
                <w:rFonts w:cs="Arial"/>
                <w:szCs w:val="22"/>
              </w:rPr>
              <w:t>-</w:t>
            </w:r>
            <w:proofErr w:type="spellStart"/>
            <w:r w:rsidRPr="0025053A">
              <w:rPr>
                <w:rFonts w:cs="Arial"/>
                <w:szCs w:val="22"/>
                <w:lang w:val="de-DE"/>
              </w:rPr>
              <w:t>mail</w:t>
            </w:r>
            <w:proofErr w:type="spellEnd"/>
          </w:p>
        </w:tc>
        <w:tc>
          <w:tcPr>
            <w:tcW w:w="392"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rPr>
            </w:pPr>
            <w:r w:rsidRPr="0025053A">
              <w:rPr>
                <w:rFonts w:cs="Arial"/>
                <w:szCs w:val="22"/>
              </w:rPr>
              <w:t>:</w:t>
            </w:r>
          </w:p>
        </w:tc>
        <w:tc>
          <w:tcPr>
            <w:tcW w:w="6430" w:type="dxa"/>
          </w:tcPr>
          <w:p w:rsidR="0025053A" w:rsidRPr="0025053A" w:rsidRDefault="0025053A" w:rsidP="00932AF6">
            <w:pPr>
              <w:pStyle w:val="para-1"/>
              <w:tabs>
                <w:tab w:val="clear" w:pos="1021"/>
                <w:tab w:val="clear" w:pos="1588"/>
                <w:tab w:val="clear" w:pos="2155"/>
                <w:tab w:val="clear" w:pos="2722"/>
                <w:tab w:val="clear" w:pos="3289"/>
              </w:tabs>
              <w:ind w:left="0" w:firstLine="0"/>
              <w:rPr>
                <w:rFonts w:cs="Arial"/>
                <w:szCs w:val="22"/>
                <w:lang w:val="en-US"/>
              </w:rPr>
            </w:pPr>
            <w:r w:rsidRPr="0025053A">
              <w:rPr>
                <w:rFonts w:cs="Arial"/>
                <w:szCs w:val="22"/>
                <w:lang w:val="en-US"/>
              </w:rPr>
              <w:t>oikonomiki_epitr@kos.gr</w:t>
            </w:r>
          </w:p>
        </w:tc>
      </w:tr>
    </w:tbl>
    <w:p w:rsidR="0025053A" w:rsidRPr="0025053A" w:rsidRDefault="0025053A" w:rsidP="0025053A">
      <w:pPr>
        <w:ind w:firstLine="1134"/>
        <w:jc w:val="both"/>
        <w:rPr>
          <w:rFonts w:ascii="Arial" w:hAnsi="Arial" w:cs="Arial"/>
          <w:sz w:val="22"/>
          <w:szCs w:val="22"/>
        </w:rPr>
      </w:pPr>
    </w:p>
    <w:p w:rsidR="0025053A" w:rsidRPr="0025053A" w:rsidRDefault="0025053A" w:rsidP="0025053A">
      <w:pPr>
        <w:ind w:left="1100"/>
        <w:jc w:val="both"/>
        <w:rPr>
          <w:rFonts w:ascii="Arial" w:hAnsi="Arial" w:cs="Arial"/>
          <w:sz w:val="22"/>
          <w:szCs w:val="22"/>
        </w:rPr>
      </w:pPr>
      <w:r w:rsidRPr="0025053A">
        <w:rPr>
          <w:rFonts w:ascii="Arial" w:hAnsi="Arial" w:cs="Arial"/>
          <w:sz w:val="22"/>
          <w:szCs w:val="22"/>
        </w:rPr>
        <w:t xml:space="preserve">προς την οποία οι διαγωνιζόμενοι θα απευθύνουν την αλληλογραφία τους και θα καταθέσουν τα ένδικα μέσα (τα προβλεπόμενα από τις κείμενες διατάξεις κατά το στάδιο δημοπράτησης του έργου) που ενδεχομένως θα ασκήσουν.  </w:t>
      </w:r>
    </w:p>
    <w:p w:rsidR="0025053A" w:rsidRPr="0025053A" w:rsidRDefault="0025053A" w:rsidP="0025053A">
      <w:pPr>
        <w:pStyle w:val="para-1"/>
        <w:tabs>
          <w:tab w:val="clear" w:pos="1021"/>
          <w:tab w:val="clear" w:pos="1588"/>
          <w:tab w:val="clear" w:pos="2155"/>
          <w:tab w:val="clear" w:pos="2722"/>
          <w:tab w:val="clear" w:pos="3289"/>
        </w:tabs>
        <w:ind w:left="1134" w:hanging="1134"/>
        <w:rPr>
          <w:rFonts w:cs="Arial"/>
          <w:b/>
          <w:szCs w:val="22"/>
        </w:rPr>
      </w:pPr>
    </w:p>
    <w:p w:rsidR="0025053A" w:rsidRPr="0025053A" w:rsidRDefault="0025053A" w:rsidP="0025053A">
      <w:pPr>
        <w:pStyle w:val="para-1"/>
        <w:tabs>
          <w:tab w:val="clear" w:pos="1021"/>
          <w:tab w:val="clear" w:pos="1588"/>
          <w:tab w:val="clear" w:pos="2155"/>
          <w:tab w:val="clear" w:pos="2722"/>
          <w:tab w:val="clear" w:pos="3289"/>
        </w:tabs>
        <w:ind w:left="1134" w:hanging="1134"/>
        <w:rPr>
          <w:rFonts w:cs="Arial"/>
          <w:b/>
          <w:szCs w:val="22"/>
        </w:rPr>
      </w:pPr>
      <w:r w:rsidRPr="0025053A">
        <w:rPr>
          <w:rFonts w:cs="Arial"/>
          <w:b/>
          <w:szCs w:val="22"/>
        </w:rPr>
        <w:t>1.4</w:t>
      </w:r>
      <w:r w:rsidRPr="0025053A">
        <w:rPr>
          <w:rFonts w:cs="Arial"/>
          <w:b/>
          <w:szCs w:val="22"/>
        </w:rPr>
        <w:tab/>
      </w:r>
      <w:r w:rsidRPr="0025053A">
        <w:rPr>
          <w:rFonts w:cs="Arial"/>
          <w:szCs w:val="22"/>
        </w:rPr>
        <w:t xml:space="preserve">Διευθύνουσα / Επιβλέπουσα Υπηρεσία για την κατασκευή του έργου, είναι </w:t>
      </w:r>
      <w:r w:rsidRPr="0025053A">
        <w:rPr>
          <w:rFonts w:cs="Arial"/>
          <w:b/>
          <w:szCs w:val="22"/>
        </w:rPr>
        <w:t>η Τεχνική Υπηρεσία Δήμου Κω.</w:t>
      </w:r>
    </w:p>
    <w:p w:rsidR="0025053A" w:rsidRPr="0025053A" w:rsidRDefault="0025053A" w:rsidP="0025053A">
      <w:pPr>
        <w:pStyle w:val="para-1"/>
        <w:tabs>
          <w:tab w:val="clear" w:pos="1021"/>
          <w:tab w:val="clear" w:pos="1588"/>
          <w:tab w:val="clear" w:pos="2155"/>
          <w:tab w:val="clear" w:pos="2722"/>
          <w:tab w:val="clear" w:pos="3289"/>
        </w:tabs>
        <w:rPr>
          <w:rFonts w:cs="Arial"/>
          <w:b/>
          <w:szCs w:val="22"/>
        </w:rPr>
      </w:pPr>
    </w:p>
    <w:p w:rsidR="0025053A" w:rsidRPr="0025053A" w:rsidRDefault="0025053A" w:rsidP="0025053A">
      <w:pPr>
        <w:pStyle w:val="para-1"/>
        <w:tabs>
          <w:tab w:val="clear" w:pos="1021"/>
          <w:tab w:val="clear" w:pos="1588"/>
          <w:tab w:val="clear" w:pos="2155"/>
          <w:tab w:val="clear" w:pos="2722"/>
          <w:tab w:val="clear" w:pos="3289"/>
        </w:tabs>
        <w:ind w:left="1134" w:hanging="1134"/>
        <w:rPr>
          <w:rFonts w:cs="Arial"/>
          <w:szCs w:val="22"/>
        </w:rPr>
      </w:pPr>
      <w:r w:rsidRPr="0025053A">
        <w:rPr>
          <w:rFonts w:cs="Arial"/>
          <w:color w:val="FF0000"/>
          <w:szCs w:val="22"/>
        </w:rPr>
        <w:t xml:space="preserve">                  </w:t>
      </w:r>
      <w:r w:rsidRPr="0025053A">
        <w:rPr>
          <w:rFonts w:cs="Arial"/>
          <w:szCs w:val="22"/>
        </w:rPr>
        <w:t xml:space="preserve"> Η δημοπρασία θα διενεργηθεί στα γραφεία της Τεχνικής Υπηρεσίας του Δήμου Κω, Σκεύου Ζερβού 40.</w:t>
      </w:r>
    </w:p>
    <w:p w:rsidR="0025053A" w:rsidRPr="0025053A" w:rsidRDefault="0025053A" w:rsidP="0025053A">
      <w:pPr>
        <w:pStyle w:val="Normalgr"/>
        <w:tabs>
          <w:tab w:val="clear" w:pos="1021"/>
          <w:tab w:val="clear" w:pos="1588"/>
          <w:tab w:val="left" w:pos="1100"/>
        </w:tabs>
        <w:overflowPunct w:val="0"/>
        <w:autoSpaceDE w:val="0"/>
        <w:autoSpaceDN w:val="0"/>
        <w:adjustRightInd w:val="0"/>
        <w:ind w:left="1599" w:hanging="1599"/>
        <w:textAlignment w:val="baseline"/>
        <w:rPr>
          <w:rFonts w:cs="Arial"/>
          <w:b/>
          <w:spacing w:val="0"/>
          <w:sz w:val="22"/>
          <w:szCs w:val="22"/>
          <w:lang w:val="el-GR" w:eastAsia="en-US"/>
        </w:rPr>
      </w:pPr>
    </w:p>
    <w:p w:rsidR="0025053A" w:rsidRPr="0025053A" w:rsidRDefault="0025053A" w:rsidP="0025053A">
      <w:pPr>
        <w:pStyle w:val="Normalgr"/>
        <w:tabs>
          <w:tab w:val="clear" w:pos="1021"/>
          <w:tab w:val="clear" w:pos="1588"/>
          <w:tab w:val="left" w:pos="1100"/>
        </w:tabs>
        <w:overflowPunct w:val="0"/>
        <w:autoSpaceDE w:val="0"/>
        <w:autoSpaceDN w:val="0"/>
        <w:adjustRightInd w:val="0"/>
        <w:ind w:left="1599" w:hanging="1599"/>
        <w:textAlignment w:val="baseline"/>
        <w:rPr>
          <w:rFonts w:cs="Arial"/>
          <w:spacing w:val="0"/>
          <w:sz w:val="22"/>
          <w:szCs w:val="22"/>
          <w:lang w:val="el-GR" w:eastAsia="en-US"/>
        </w:rPr>
      </w:pPr>
      <w:r w:rsidRPr="0025053A">
        <w:rPr>
          <w:rFonts w:cs="Arial"/>
          <w:b/>
          <w:spacing w:val="0"/>
          <w:sz w:val="22"/>
          <w:szCs w:val="22"/>
          <w:lang w:val="el-GR" w:eastAsia="en-US"/>
        </w:rPr>
        <w:t xml:space="preserve">1.5 </w:t>
      </w:r>
      <w:r w:rsidRPr="0025053A">
        <w:rPr>
          <w:rFonts w:cs="Arial"/>
          <w:b/>
          <w:spacing w:val="0"/>
          <w:sz w:val="22"/>
          <w:szCs w:val="22"/>
          <w:lang w:val="el-GR" w:eastAsia="en-US"/>
        </w:rPr>
        <w:tab/>
      </w:r>
      <w:r w:rsidRPr="0025053A">
        <w:rPr>
          <w:rFonts w:cs="Arial"/>
          <w:spacing w:val="0"/>
          <w:sz w:val="22"/>
          <w:szCs w:val="22"/>
          <w:lang w:val="el-GR" w:eastAsia="en-US"/>
        </w:rPr>
        <w:t>-</w:t>
      </w:r>
      <w:r w:rsidRPr="0025053A">
        <w:rPr>
          <w:rFonts w:cs="Arial"/>
          <w:spacing w:val="0"/>
          <w:sz w:val="22"/>
          <w:szCs w:val="22"/>
          <w:lang w:val="el-GR" w:eastAsia="en-US"/>
        </w:rPr>
        <w:tab/>
        <w:t>«Ενδιαφερόμενος / Υποψήφιος» είναι η Εργοληπτική Επιχείρηση (</w:t>
      </w:r>
      <w:proofErr w:type="spellStart"/>
      <w:r w:rsidRPr="0025053A">
        <w:rPr>
          <w:rFonts w:cs="Arial"/>
          <w:spacing w:val="0"/>
          <w:sz w:val="22"/>
          <w:szCs w:val="22"/>
          <w:lang w:val="el-GR" w:eastAsia="en-US"/>
        </w:rPr>
        <w:t>Εργ.Επ</w:t>
      </w:r>
      <w:proofErr w:type="spellEnd"/>
      <w:r w:rsidRPr="0025053A">
        <w:rPr>
          <w:rFonts w:cs="Arial"/>
          <w:spacing w:val="0"/>
          <w:sz w:val="22"/>
          <w:szCs w:val="22"/>
          <w:lang w:val="el-GR" w:eastAsia="en-US"/>
        </w:rPr>
        <w:t xml:space="preserve">.) που έχει το εκ του νόμου δικαίωμα και προτίθεται να λάβει μέρος στην παρούσα δημοπρασία. </w:t>
      </w:r>
    </w:p>
    <w:p w:rsidR="0025053A" w:rsidRPr="0025053A" w:rsidRDefault="0025053A" w:rsidP="0025053A">
      <w:pPr>
        <w:numPr>
          <w:ilvl w:val="0"/>
          <w:numId w:val="6"/>
        </w:numPr>
        <w:overflowPunct w:val="0"/>
        <w:autoSpaceDE w:val="0"/>
        <w:autoSpaceDN w:val="0"/>
        <w:adjustRightInd w:val="0"/>
        <w:jc w:val="both"/>
        <w:textAlignment w:val="baseline"/>
        <w:rPr>
          <w:rFonts w:ascii="Arial" w:hAnsi="Arial" w:cs="Arial"/>
          <w:sz w:val="22"/>
          <w:szCs w:val="22"/>
        </w:rPr>
      </w:pPr>
      <w:r w:rsidRPr="0025053A">
        <w:rPr>
          <w:rFonts w:ascii="Arial" w:hAnsi="Arial" w:cs="Arial"/>
          <w:sz w:val="22"/>
          <w:szCs w:val="22"/>
        </w:rPr>
        <w:t xml:space="preserve">«Προσφέρων / διαγωνιζόμενος» είναι κάθε </w:t>
      </w:r>
      <w:proofErr w:type="spellStart"/>
      <w:r w:rsidRPr="0025053A">
        <w:rPr>
          <w:rFonts w:ascii="Arial" w:hAnsi="Arial" w:cs="Arial"/>
          <w:sz w:val="22"/>
          <w:szCs w:val="22"/>
        </w:rPr>
        <w:t>Εργ.Επ</w:t>
      </w:r>
      <w:proofErr w:type="spellEnd"/>
      <w:r w:rsidRPr="0025053A">
        <w:rPr>
          <w:rFonts w:ascii="Arial" w:hAnsi="Arial" w:cs="Arial"/>
          <w:sz w:val="22"/>
          <w:szCs w:val="22"/>
        </w:rPr>
        <w:t>. ή Κ/ξία που έχει υποβάλλει προσφορά στην παρούσα δημοπρασία.</w:t>
      </w:r>
    </w:p>
    <w:p w:rsidR="0025053A" w:rsidRPr="0025053A" w:rsidRDefault="0025053A" w:rsidP="0025053A">
      <w:pPr>
        <w:numPr>
          <w:ilvl w:val="0"/>
          <w:numId w:val="6"/>
        </w:numPr>
        <w:overflowPunct w:val="0"/>
        <w:autoSpaceDE w:val="0"/>
        <w:autoSpaceDN w:val="0"/>
        <w:adjustRightInd w:val="0"/>
        <w:jc w:val="both"/>
        <w:textAlignment w:val="baseline"/>
        <w:rPr>
          <w:rFonts w:ascii="Arial" w:hAnsi="Arial" w:cs="Arial"/>
          <w:dstrike/>
          <w:sz w:val="22"/>
          <w:szCs w:val="22"/>
        </w:rPr>
      </w:pPr>
      <w:r w:rsidRPr="0025053A">
        <w:rPr>
          <w:rFonts w:ascii="Arial" w:hAnsi="Arial" w:cs="Arial"/>
          <w:sz w:val="22"/>
          <w:szCs w:val="22"/>
        </w:rPr>
        <w:t xml:space="preserve">«Ανάδοχος / εργολάβος» είναι η </w:t>
      </w:r>
      <w:proofErr w:type="spellStart"/>
      <w:r w:rsidRPr="0025053A">
        <w:rPr>
          <w:rFonts w:ascii="Arial" w:hAnsi="Arial" w:cs="Arial"/>
          <w:sz w:val="22"/>
          <w:szCs w:val="22"/>
        </w:rPr>
        <w:t>Εργ</w:t>
      </w:r>
      <w:proofErr w:type="spellEnd"/>
      <w:r w:rsidRPr="0025053A">
        <w:rPr>
          <w:rFonts w:ascii="Arial" w:hAnsi="Arial" w:cs="Arial"/>
          <w:sz w:val="22"/>
          <w:szCs w:val="22"/>
        </w:rPr>
        <w:t xml:space="preserve">. </w:t>
      </w:r>
      <w:proofErr w:type="spellStart"/>
      <w:r w:rsidRPr="0025053A">
        <w:rPr>
          <w:rFonts w:ascii="Arial" w:hAnsi="Arial" w:cs="Arial"/>
          <w:sz w:val="22"/>
          <w:szCs w:val="22"/>
        </w:rPr>
        <w:t>Επ</w:t>
      </w:r>
      <w:proofErr w:type="spellEnd"/>
      <w:r w:rsidRPr="0025053A">
        <w:rPr>
          <w:rFonts w:ascii="Arial" w:hAnsi="Arial" w:cs="Arial"/>
          <w:sz w:val="22"/>
          <w:szCs w:val="22"/>
        </w:rPr>
        <w:t xml:space="preserve">. ή Κοινοπραξία που συνάπτει σύμβαση εκτέλεσης με τον κύριο του έργου. </w:t>
      </w:r>
    </w:p>
    <w:p w:rsidR="0025053A" w:rsidRPr="0025053A" w:rsidRDefault="0025053A" w:rsidP="0025053A">
      <w:pPr>
        <w:numPr>
          <w:ilvl w:val="0"/>
          <w:numId w:val="6"/>
        </w:numPr>
        <w:overflowPunct w:val="0"/>
        <w:autoSpaceDE w:val="0"/>
        <w:autoSpaceDN w:val="0"/>
        <w:adjustRightInd w:val="0"/>
        <w:jc w:val="both"/>
        <w:textAlignment w:val="baseline"/>
        <w:rPr>
          <w:rFonts w:ascii="Arial" w:hAnsi="Arial" w:cs="Arial"/>
          <w:sz w:val="22"/>
          <w:szCs w:val="22"/>
        </w:rPr>
      </w:pPr>
      <w:r w:rsidRPr="0025053A">
        <w:rPr>
          <w:rFonts w:ascii="Arial" w:hAnsi="Arial" w:cs="Arial"/>
          <w:sz w:val="22"/>
          <w:szCs w:val="22"/>
        </w:rPr>
        <w:t>«Τιμολόγιο Έργου» ή «Τιμολόγιο Προσφοράς» ή «Τιμολόγιο» ή «Συμβατικό Τιμολόγιο» είναι το Τιμολόγιο Μελέτης της υπηρεσίας με τις τιμές μονάδος μειωμένες κατά το ποσοστό έκπτωσης που προσφέρει ο ανάδοχος κατά το διαγωνισμό.</w:t>
      </w:r>
    </w:p>
    <w:p w:rsidR="0025053A" w:rsidRPr="0025053A" w:rsidRDefault="0025053A" w:rsidP="0025053A">
      <w:pPr>
        <w:numPr>
          <w:ilvl w:val="0"/>
          <w:numId w:val="6"/>
        </w:numPr>
        <w:overflowPunct w:val="0"/>
        <w:autoSpaceDE w:val="0"/>
        <w:autoSpaceDN w:val="0"/>
        <w:adjustRightInd w:val="0"/>
        <w:jc w:val="both"/>
        <w:textAlignment w:val="baseline"/>
        <w:rPr>
          <w:rFonts w:ascii="Arial" w:hAnsi="Arial" w:cs="Arial"/>
          <w:sz w:val="22"/>
          <w:szCs w:val="22"/>
        </w:rPr>
      </w:pPr>
      <w:r w:rsidRPr="0025053A">
        <w:rPr>
          <w:rFonts w:ascii="Arial" w:hAnsi="Arial" w:cs="Arial"/>
          <w:sz w:val="22"/>
          <w:szCs w:val="22"/>
        </w:rPr>
        <w:t>Κωδικοποίηση Νομοθεσίας Δημοσίων Έργων (ΚΔΕ) είναι ο ν. 3669/2008 (ΦΕΚ Α΄ 116)</w:t>
      </w:r>
    </w:p>
    <w:p w:rsidR="0025053A" w:rsidRPr="0025053A" w:rsidRDefault="0025053A" w:rsidP="0025053A">
      <w:pPr>
        <w:ind w:left="1100"/>
        <w:jc w:val="both"/>
        <w:rPr>
          <w:rFonts w:ascii="Arial" w:hAnsi="Arial" w:cs="Arial"/>
          <w:sz w:val="22"/>
          <w:szCs w:val="22"/>
        </w:rPr>
      </w:pPr>
    </w:p>
    <w:p w:rsidR="0025053A" w:rsidRPr="0025053A" w:rsidRDefault="0025053A" w:rsidP="0025053A">
      <w:pPr>
        <w:pStyle w:val="2"/>
        <w:ind w:left="1100" w:hanging="1100"/>
        <w:jc w:val="both"/>
        <w:rPr>
          <w:rFonts w:ascii="Arial" w:hAnsi="Arial" w:cs="Arial"/>
          <w:b/>
          <w:bCs/>
          <w:sz w:val="22"/>
          <w:szCs w:val="22"/>
        </w:rPr>
      </w:pPr>
      <w:r w:rsidRPr="0025053A">
        <w:rPr>
          <w:rFonts w:ascii="Arial" w:hAnsi="Arial" w:cs="Arial"/>
          <w:sz w:val="22"/>
          <w:szCs w:val="22"/>
        </w:rPr>
        <w:t>1.6</w:t>
      </w:r>
      <w:r w:rsidRPr="0025053A">
        <w:rPr>
          <w:rFonts w:ascii="Arial" w:hAnsi="Arial" w:cs="Arial"/>
          <w:sz w:val="22"/>
          <w:szCs w:val="22"/>
        </w:rPr>
        <w:tab/>
      </w:r>
      <w:r w:rsidRPr="0025053A">
        <w:rPr>
          <w:rFonts w:ascii="Arial" w:hAnsi="Arial" w:cs="Arial"/>
          <w:b/>
          <w:sz w:val="22"/>
          <w:szCs w:val="22"/>
        </w:rPr>
        <w:t xml:space="preserve">Αν η Δ.Υ. ή Π.Α. </w:t>
      </w:r>
      <w:r w:rsidRPr="0025053A">
        <w:rPr>
          <w:rFonts w:ascii="Arial" w:hAnsi="Arial" w:cs="Arial"/>
          <w:b/>
          <w:bCs/>
          <w:sz w:val="22"/>
          <w:szCs w:val="22"/>
        </w:rPr>
        <w:t>μεταστεγαστούν κατά τη διάρκεια της διαδικασίας ανάθεσης ή εκτέλεσης του έργου, θα γνωστοποιήσουν άμεσα τη νέα τους διεύθυνση στους υποψηφίους ή στον ανάδοχο αντίστοιχα και από το ενδεχόμενο αυτό γεγονός δεν προκύπτει  οποιαδήποτε ακυρότητα ή άλλη δυσμενής συνέπεια στη διαδικασία της ανάθεσης ή εκτέλεσης της υπόψη σύμβασης.</w:t>
      </w:r>
    </w:p>
    <w:p w:rsidR="0025053A" w:rsidRPr="0025053A" w:rsidRDefault="0025053A" w:rsidP="0025053A">
      <w:pPr>
        <w:pStyle w:val="1"/>
        <w:rPr>
          <w:rFonts w:ascii="Arial" w:hAnsi="Arial" w:cs="Arial"/>
          <w:sz w:val="22"/>
          <w:szCs w:val="22"/>
        </w:rPr>
      </w:pPr>
      <w:bookmarkStart w:id="4" w:name="_Toc506102507"/>
    </w:p>
    <w:p w:rsidR="0025053A" w:rsidRPr="0025053A" w:rsidRDefault="0025053A" w:rsidP="0025053A">
      <w:pPr>
        <w:pStyle w:val="1"/>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2:</w:t>
      </w:r>
      <w:r w:rsidRPr="0025053A">
        <w:rPr>
          <w:rFonts w:ascii="Arial" w:hAnsi="Arial" w:cs="Arial"/>
          <w:sz w:val="22"/>
          <w:szCs w:val="22"/>
        </w:rPr>
        <w:tab/>
        <w:t>Παραλαβή τευχών</w:t>
      </w:r>
      <w:bookmarkEnd w:id="4"/>
      <w:r w:rsidRPr="0025053A">
        <w:rPr>
          <w:rFonts w:ascii="Arial" w:hAnsi="Arial" w:cs="Arial"/>
          <w:sz w:val="22"/>
          <w:szCs w:val="22"/>
        </w:rPr>
        <w:t xml:space="preserve"> </w:t>
      </w:r>
    </w:p>
    <w:p w:rsidR="0025053A" w:rsidRPr="0025053A" w:rsidRDefault="0025053A" w:rsidP="0025053A">
      <w:pPr>
        <w:pStyle w:val="para-1"/>
        <w:tabs>
          <w:tab w:val="clear" w:pos="1021"/>
          <w:tab w:val="clear" w:pos="1588"/>
          <w:tab w:val="left" w:pos="1134"/>
        </w:tabs>
        <w:ind w:left="1134" w:hanging="1134"/>
        <w:rPr>
          <w:rFonts w:cs="Arial"/>
          <w:b/>
          <w:szCs w:val="22"/>
        </w:rPr>
      </w:pPr>
    </w:p>
    <w:p w:rsidR="0025053A" w:rsidRPr="0025053A" w:rsidRDefault="0025053A" w:rsidP="0025053A">
      <w:pPr>
        <w:pStyle w:val="para-1"/>
        <w:tabs>
          <w:tab w:val="clear" w:pos="1021"/>
          <w:tab w:val="clear" w:pos="1588"/>
          <w:tab w:val="left" w:pos="1134"/>
        </w:tabs>
        <w:ind w:left="1134" w:hanging="1134"/>
        <w:rPr>
          <w:rFonts w:cs="Arial"/>
          <w:szCs w:val="22"/>
        </w:rPr>
      </w:pPr>
      <w:r w:rsidRPr="0025053A">
        <w:rPr>
          <w:rFonts w:cs="Arial"/>
          <w:b/>
          <w:szCs w:val="22"/>
        </w:rPr>
        <w:t>2.1</w:t>
      </w:r>
      <w:r w:rsidRPr="0025053A">
        <w:rPr>
          <w:rFonts w:cs="Arial"/>
          <w:szCs w:val="22"/>
        </w:rPr>
        <w:tab/>
        <w:t xml:space="preserve">Το έντυπο οικονομικής προσφοράς, που θα συμπληρωθεί από τους διαγωνιζόμενους διατίθεται από το κτίριο των </w:t>
      </w:r>
      <w:r w:rsidRPr="0025053A">
        <w:rPr>
          <w:rFonts w:cs="Arial"/>
          <w:b/>
          <w:szCs w:val="22"/>
        </w:rPr>
        <w:t>Τεχνικών Υπηρεσιών</w:t>
      </w:r>
      <w:r w:rsidRPr="0025053A">
        <w:rPr>
          <w:rFonts w:cs="Arial"/>
          <w:szCs w:val="22"/>
        </w:rPr>
        <w:t xml:space="preserve"> του Δήμου Κω, οδός </w:t>
      </w:r>
      <w:r w:rsidRPr="0025053A">
        <w:rPr>
          <w:rFonts w:cs="Arial"/>
          <w:b/>
          <w:szCs w:val="22"/>
        </w:rPr>
        <w:t>Σκεύου Ζερβού</w:t>
      </w:r>
      <w:r w:rsidRPr="0025053A">
        <w:rPr>
          <w:rFonts w:cs="Arial"/>
          <w:szCs w:val="22"/>
        </w:rPr>
        <w:t xml:space="preserve"> </w:t>
      </w:r>
      <w:r w:rsidRPr="0025053A">
        <w:rPr>
          <w:rFonts w:cs="Arial"/>
          <w:b/>
          <w:szCs w:val="22"/>
        </w:rPr>
        <w:t>40</w:t>
      </w:r>
      <w:r w:rsidRPr="0025053A">
        <w:rPr>
          <w:rFonts w:cs="Arial"/>
          <w:szCs w:val="22"/>
        </w:rPr>
        <w:t xml:space="preserve">, πληροφορίες Διονυσία Διψελλά </w:t>
      </w:r>
      <w:proofErr w:type="spellStart"/>
      <w:r w:rsidRPr="0025053A">
        <w:rPr>
          <w:rFonts w:cs="Arial"/>
          <w:szCs w:val="22"/>
        </w:rPr>
        <w:t>τηλ</w:t>
      </w:r>
      <w:proofErr w:type="spellEnd"/>
      <w:r w:rsidRPr="0025053A">
        <w:rPr>
          <w:rFonts w:cs="Arial"/>
          <w:szCs w:val="22"/>
        </w:rPr>
        <w:t xml:space="preserve">.: </w:t>
      </w:r>
      <w:r w:rsidRPr="0025053A">
        <w:rPr>
          <w:rFonts w:cs="Arial"/>
          <w:b/>
          <w:szCs w:val="22"/>
        </w:rPr>
        <w:lastRenderedPageBreak/>
        <w:t>2242361504</w:t>
      </w:r>
      <w:r w:rsidRPr="0025053A">
        <w:rPr>
          <w:rFonts w:cs="Arial"/>
          <w:szCs w:val="22"/>
        </w:rPr>
        <w:t xml:space="preserve">, τα υπόλοιπα στοιχεία των τευχών δημοπράτησης θα είναι διαθέσιμα στην ιστοσελίδα του Δήμου Κω </w:t>
      </w:r>
      <w:hyperlink r:id="rId13" w:history="1">
        <w:r w:rsidRPr="0025053A">
          <w:rPr>
            <w:rStyle w:val="-"/>
            <w:rFonts w:cs="Arial"/>
            <w:szCs w:val="22"/>
            <w:lang w:val="en-US"/>
          </w:rPr>
          <w:t>www</w:t>
        </w:r>
        <w:r w:rsidRPr="0025053A">
          <w:rPr>
            <w:rStyle w:val="-"/>
            <w:rFonts w:cs="Arial"/>
            <w:szCs w:val="22"/>
          </w:rPr>
          <w:t>.</w:t>
        </w:r>
        <w:proofErr w:type="spellStart"/>
        <w:r w:rsidRPr="0025053A">
          <w:rPr>
            <w:rStyle w:val="-"/>
            <w:rFonts w:cs="Arial"/>
            <w:szCs w:val="22"/>
            <w:lang w:val="en-US"/>
          </w:rPr>
          <w:t>kos</w:t>
        </w:r>
        <w:proofErr w:type="spellEnd"/>
        <w:r w:rsidRPr="0025053A">
          <w:rPr>
            <w:rStyle w:val="-"/>
            <w:rFonts w:cs="Arial"/>
            <w:szCs w:val="22"/>
          </w:rPr>
          <w:t>.</w:t>
        </w:r>
        <w:proofErr w:type="spellStart"/>
        <w:r w:rsidRPr="0025053A">
          <w:rPr>
            <w:rStyle w:val="-"/>
            <w:rFonts w:cs="Arial"/>
            <w:szCs w:val="22"/>
            <w:lang w:val="en-US"/>
          </w:rPr>
          <w:t>gr</w:t>
        </w:r>
        <w:proofErr w:type="spellEnd"/>
      </w:hyperlink>
      <w:r w:rsidRPr="0025053A">
        <w:rPr>
          <w:rFonts w:cs="Arial"/>
          <w:szCs w:val="22"/>
        </w:rPr>
        <w:t xml:space="preserve"> .</w:t>
      </w:r>
    </w:p>
    <w:p w:rsidR="0025053A" w:rsidRPr="0025053A" w:rsidRDefault="0025053A" w:rsidP="0025053A">
      <w:pPr>
        <w:pStyle w:val="para-1"/>
        <w:tabs>
          <w:tab w:val="clear" w:pos="1021"/>
          <w:tab w:val="left" w:pos="1276"/>
        </w:tabs>
        <w:ind w:left="1134" w:hanging="1134"/>
        <w:rPr>
          <w:rFonts w:cs="Arial"/>
          <w:szCs w:val="22"/>
        </w:rPr>
      </w:pPr>
      <w:r w:rsidRPr="0025053A">
        <w:rPr>
          <w:rFonts w:cs="Arial"/>
          <w:szCs w:val="22"/>
        </w:rPr>
        <w:tab/>
        <w:t>Τα στοιχεία αυτά χορηγούνται στους ενδιαφερόμενους από την αρχή που διεξάγει το διαγωνισμό μέχρι και την…………………………………..</w:t>
      </w:r>
    </w:p>
    <w:p w:rsidR="0025053A" w:rsidRPr="0025053A" w:rsidRDefault="0025053A" w:rsidP="0025053A">
      <w:pPr>
        <w:pStyle w:val="para-1"/>
        <w:tabs>
          <w:tab w:val="clear" w:pos="1021"/>
          <w:tab w:val="left" w:pos="1276"/>
        </w:tabs>
        <w:ind w:left="1134" w:hanging="1134"/>
        <w:rPr>
          <w:rFonts w:cs="Arial"/>
          <w:b/>
          <w:szCs w:val="22"/>
        </w:rPr>
      </w:pPr>
      <w:r w:rsidRPr="0025053A">
        <w:rPr>
          <w:rFonts w:cs="Arial"/>
          <w:szCs w:val="22"/>
        </w:rPr>
        <w:tab/>
        <w:t>Εφόσον ζητηθούν εμπρόθεσμα χορηγούνται το αργότερο εντός της επόμενης εργάσιμης ημέρας από την υποβολή της αίτησης χορήγησης. Για την παραλαβή των τευχών, οι ενδιαφερόμενοι καταβάλλουν τη δαπάνη αναπαραγωγής τους, που ανέρχεται σε  10 ΕΥΡΩ.</w:t>
      </w:r>
    </w:p>
    <w:p w:rsidR="0025053A" w:rsidRPr="0025053A" w:rsidRDefault="0025053A" w:rsidP="0025053A">
      <w:pPr>
        <w:pStyle w:val="para-1"/>
        <w:tabs>
          <w:tab w:val="clear" w:pos="1021"/>
          <w:tab w:val="left" w:pos="1276"/>
        </w:tabs>
        <w:ind w:left="1134" w:hanging="1134"/>
        <w:rPr>
          <w:rFonts w:cs="Arial"/>
          <w:szCs w:val="22"/>
        </w:rPr>
      </w:pPr>
      <w:r w:rsidRPr="0025053A">
        <w:rPr>
          <w:rFonts w:cs="Arial"/>
          <w:b/>
          <w:szCs w:val="22"/>
        </w:rPr>
        <w:t>2.2</w:t>
      </w:r>
      <w:r w:rsidRPr="0025053A">
        <w:rPr>
          <w:rFonts w:cs="Arial"/>
          <w:szCs w:val="22"/>
        </w:rPr>
        <w:tab/>
        <w:t xml:space="preserve">Οι ενδιαφερόμενοι μπορούν ακόμα, τηρουμένης της ανωτέρω προθεσμίας, να λάβουν γνώση των υπόλοιπων στοιχείων και υπαρχουσών μελετών, ερευνών </w:t>
      </w:r>
      <w:proofErr w:type="spellStart"/>
      <w:r w:rsidRPr="0025053A">
        <w:rPr>
          <w:rFonts w:cs="Arial"/>
          <w:szCs w:val="22"/>
        </w:rPr>
        <w:t>κ.λ.π</w:t>
      </w:r>
      <w:proofErr w:type="spellEnd"/>
      <w:r w:rsidRPr="0025053A">
        <w:rPr>
          <w:rFonts w:cs="Arial"/>
          <w:szCs w:val="22"/>
        </w:rPr>
        <w:t>., στα γραφεία της αρχής που διεξάγει το διαγωνισμό κατά τις εργάσιμες ημέρες και ώρες. Μπορούν επίσης να λάβουν αντίγραφα αυτών με δαπάνες και φροντίδα τους.</w:t>
      </w:r>
    </w:p>
    <w:p w:rsidR="0025053A" w:rsidRPr="0025053A" w:rsidRDefault="0025053A" w:rsidP="0025053A">
      <w:pPr>
        <w:pStyle w:val="para-1"/>
        <w:tabs>
          <w:tab w:val="clear" w:pos="1021"/>
          <w:tab w:val="left" w:pos="1276"/>
        </w:tabs>
        <w:ind w:left="1134" w:hanging="1134"/>
        <w:rPr>
          <w:rFonts w:cs="Arial"/>
          <w:szCs w:val="22"/>
        </w:rPr>
      </w:pPr>
    </w:p>
    <w:p w:rsidR="0025053A" w:rsidRPr="0025053A" w:rsidRDefault="0025053A" w:rsidP="0025053A">
      <w:pPr>
        <w:pStyle w:val="para-1"/>
        <w:tabs>
          <w:tab w:val="clear" w:pos="1021"/>
          <w:tab w:val="left" w:pos="1276"/>
        </w:tabs>
        <w:ind w:left="1134" w:hanging="1134"/>
        <w:rPr>
          <w:rFonts w:cs="Arial"/>
          <w:szCs w:val="22"/>
        </w:rPr>
      </w:pPr>
    </w:p>
    <w:p w:rsidR="0025053A" w:rsidRPr="0025053A" w:rsidRDefault="0025053A" w:rsidP="0025053A">
      <w:pPr>
        <w:pStyle w:val="para-1"/>
        <w:tabs>
          <w:tab w:val="clear" w:pos="1021"/>
        </w:tabs>
        <w:ind w:left="1134" w:hanging="1134"/>
        <w:rPr>
          <w:rFonts w:cs="Arial"/>
          <w:szCs w:val="22"/>
        </w:rPr>
      </w:pPr>
      <w:r w:rsidRPr="0025053A">
        <w:rPr>
          <w:rFonts w:cs="Arial"/>
          <w:b/>
          <w:szCs w:val="22"/>
        </w:rPr>
        <w:t>2.3</w:t>
      </w:r>
      <w:r w:rsidRPr="0025053A">
        <w:rPr>
          <w:rFonts w:cs="Arial"/>
          <w:szCs w:val="22"/>
        </w:rPr>
        <w:tab/>
        <w:t>Οι αλλοδαποί υποψήφιοι από τα κράτη –μέλη της Ε.Ε., του Ε.Ο.Χ. και τα κράτη που έχουν κυρώσει τη σύμβαση του Π.Ο.Ε. για τις δημόσιες συμβάσεις μπορούν να παραλάβουν τα παραπάνω στοιχεία και ταχυδρομικά, εφόσον τα ζητήσουν έγκαιρα και εμβάσουν, κατόπιν συνεννόησης με την υπηρεσία που διεξάγει το διαγωνισμό, πέραν της αναφερομένης στην παράγραφο 2.1 δαπάνης και τη δαπάνη της ταχυδρομικής αποστολής τους. Η υπηρεσία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άφιξή τους στον ενδιαφερόμενο.</w:t>
      </w:r>
    </w:p>
    <w:p w:rsidR="0025053A" w:rsidRPr="0025053A" w:rsidRDefault="0025053A" w:rsidP="0025053A">
      <w:pPr>
        <w:jc w:val="both"/>
        <w:rPr>
          <w:rFonts w:ascii="Arial" w:hAnsi="Arial" w:cs="Arial"/>
          <w:sz w:val="22"/>
          <w:szCs w:val="22"/>
        </w:rPr>
      </w:pPr>
    </w:p>
    <w:p w:rsidR="0025053A" w:rsidRPr="0025053A" w:rsidRDefault="0025053A" w:rsidP="0025053A">
      <w:pPr>
        <w:pStyle w:val="1"/>
        <w:ind w:left="1100" w:hanging="1100"/>
        <w:jc w:val="both"/>
        <w:rPr>
          <w:rFonts w:ascii="Arial" w:hAnsi="Arial" w:cs="Arial"/>
          <w:sz w:val="22"/>
          <w:szCs w:val="22"/>
        </w:rPr>
      </w:pPr>
      <w:bookmarkStart w:id="5" w:name="_Toc506102508"/>
      <w:r w:rsidRPr="0025053A">
        <w:rPr>
          <w:rFonts w:ascii="Arial" w:hAnsi="Arial" w:cs="Arial"/>
          <w:sz w:val="22"/>
          <w:szCs w:val="22"/>
        </w:rPr>
        <w:t>Άρθρο 3:</w:t>
      </w:r>
      <w:r w:rsidRPr="0025053A">
        <w:rPr>
          <w:rFonts w:ascii="Arial" w:hAnsi="Arial" w:cs="Arial"/>
          <w:sz w:val="22"/>
          <w:szCs w:val="22"/>
        </w:rPr>
        <w:tab/>
        <w:t>Προϋποθέσεις έγκυρης και παραδεκτής συμμετοχής στο διαγωνισμό – Τρόπος υποβολής φακέλου προσφοράς</w:t>
      </w:r>
      <w:bookmarkEnd w:id="5"/>
    </w:p>
    <w:p w:rsidR="0025053A" w:rsidRPr="0025053A" w:rsidRDefault="0025053A" w:rsidP="0025053A">
      <w:pPr>
        <w:pStyle w:val="para-1"/>
        <w:tabs>
          <w:tab w:val="clear" w:pos="1021"/>
          <w:tab w:val="clear" w:pos="1588"/>
          <w:tab w:val="left" w:pos="1134"/>
        </w:tabs>
        <w:ind w:left="1134" w:hanging="1134"/>
        <w:rPr>
          <w:rFonts w:cs="Arial"/>
          <w:b/>
          <w:szCs w:val="22"/>
        </w:rPr>
      </w:pPr>
    </w:p>
    <w:p w:rsidR="0025053A" w:rsidRPr="0025053A" w:rsidRDefault="0025053A" w:rsidP="0025053A">
      <w:pPr>
        <w:ind w:left="426" w:hanging="426"/>
        <w:jc w:val="both"/>
        <w:rPr>
          <w:rFonts w:ascii="Arial" w:hAnsi="Arial" w:cs="Arial"/>
          <w:strike/>
          <w:sz w:val="22"/>
          <w:szCs w:val="22"/>
        </w:rPr>
      </w:pPr>
      <w:r w:rsidRPr="0025053A">
        <w:rPr>
          <w:rFonts w:ascii="Arial" w:hAnsi="Arial" w:cs="Arial"/>
          <w:b/>
          <w:sz w:val="22"/>
          <w:szCs w:val="22"/>
        </w:rPr>
        <w:t>3.1</w:t>
      </w:r>
      <w:r w:rsidRPr="0025053A">
        <w:rPr>
          <w:rFonts w:ascii="Arial" w:hAnsi="Arial" w:cs="Arial"/>
          <w:sz w:val="22"/>
          <w:szCs w:val="22"/>
        </w:rPr>
        <w:tab/>
        <w:t xml:space="preserve">Για την </w:t>
      </w:r>
      <w:r w:rsidRPr="0025053A">
        <w:rPr>
          <w:rFonts w:ascii="Arial" w:hAnsi="Arial" w:cs="Arial"/>
          <w:b/>
          <w:sz w:val="22"/>
          <w:szCs w:val="22"/>
        </w:rPr>
        <w:t xml:space="preserve">έγκυρη και παραδεκτή </w:t>
      </w:r>
      <w:r w:rsidRPr="0025053A">
        <w:rPr>
          <w:rFonts w:ascii="Arial" w:hAnsi="Arial" w:cs="Arial"/>
          <w:sz w:val="22"/>
          <w:szCs w:val="22"/>
        </w:rPr>
        <w:t xml:space="preserve">συμμετοχή στο διαγωνισμό, οι ενδιαφερόμενοι καταθέτουν στην Επιτροπή Διαγωνισμού, την ημερομηνία που ορίζεται στο άρθρο 18, το φάκελο της προσφοράς τους σύμφωνα με τις κείμενες διατάξεις και τις απαιτήσεις των άρθρων 23 και 24 της παρούσας. </w:t>
      </w:r>
    </w:p>
    <w:p w:rsidR="0025053A" w:rsidRPr="0025053A" w:rsidRDefault="0025053A" w:rsidP="0025053A">
      <w:pPr>
        <w:ind w:left="426" w:hanging="426"/>
        <w:jc w:val="both"/>
        <w:rPr>
          <w:rFonts w:ascii="Arial" w:hAnsi="Arial" w:cs="Arial"/>
          <w:sz w:val="22"/>
          <w:szCs w:val="22"/>
        </w:rPr>
      </w:pPr>
    </w:p>
    <w:p w:rsidR="0025053A" w:rsidRPr="0025053A" w:rsidRDefault="0025053A" w:rsidP="0025053A">
      <w:pPr>
        <w:pStyle w:val="para-2"/>
        <w:tabs>
          <w:tab w:val="clear" w:pos="1021"/>
          <w:tab w:val="clear" w:pos="1588"/>
          <w:tab w:val="left" w:pos="1100"/>
          <w:tab w:val="left" w:pos="1843"/>
        </w:tabs>
        <w:ind w:left="426" w:hanging="426"/>
        <w:rPr>
          <w:rFonts w:cs="Arial"/>
          <w:szCs w:val="22"/>
        </w:rPr>
      </w:pPr>
      <w:r w:rsidRPr="0025053A">
        <w:rPr>
          <w:rFonts w:cs="Arial"/>
          <w:b/>
          <w:szCs w:val="22"/>
        </w:rPr>
        <w:t>3.2</w:t>
      </w:r>
      <w:r w:rsidRPr="0025053A">
        <w:rPr>
          <w:rFonts w:cs="Arial"/>
          <w:b/>
          <w:szCs w:val="22"/>
        </w:rPr>
        <w:tab/>
      </w:r>
      <w:r w:rsidRPr="0025053A">
        <w:rPr>
          <w:rFonts w:cs="Arial"/>
          <w:szCs w:val="22"/>
        </w:rPr>
        <w:t xml:space="preserve">Ο φάκελος προσφοράς (η προσφορά) συνίσταται σε δύο ξεχωριστούς φακέλους, το φάκελο των δικαιολογητικών συμμετοχής και το φάκελο της οικονομικής προσφοράς. Οι φάκελοι </w:t>
      </w:r>
      <w:r w:rsidRPr="0025053A">
        <w:rPr>
          <w:rFonts w:cs="Arial"/>
          <w:b/>
          <w:szCs w:val="22"/>
        </w:rPr>
        <w:t>αναγράφουν στο εξωτερικό τους μέρος</w:t>
      </w:r>
      <w:r w:rsidRPr="0025053A">
        <w:rPr>
          <w:rFonts w:cs="Arial"/>
          <w:szCs w:val="22"/>
        </w:rPr>
        <w:t xml:space="preserve"> τον τίτλο του έργου, την επωνυμία, τη διεύθυνση (οδός, αριθμός, Τ.Κ., πόλη, τηλέφωνο, </w:t>
      </w:r>
      <w:r w:rsidRPr="0025053A">
        <w:rPr>
          <w:rFonts w:cs="Arial"/>
          <w:szCs w:val="22"/>
          <w:lang w:val="en-US"/>
        </w:rPr>
        <w:t>fax</w:t>
      </w:r>
      <w:r w:rsidRPr="0025053A">
        <w:rPr>
          <w:rFonts w:cs="Arial"/>
          <w:szCs w:val="22"/>
        </w:rPr>
        <w:t xml:space="preserve"> και ενδεχομένως, εφόσον υπάρχει, </w:t>
      </w:r>
      <w:r w:rsidRPr="0025053A">
        <w:rPr>
          <w:rFonts w:cs="Arial"/>
          <w:szCs w:val="22"/>
          <w:lang w:val="en-US"/>
        </w:rPr>
        <w:t>e</w:t>
      </w:r>
      <w:r w:rsidRPr="0025053A">
        <w:rPr>
          <w:rFonts w:cs="Arial"/>
          <w:szCs w:val="22"/>
        </w:rPr>
        <w:t>-</w:t>
      </w:r>
      <w:r w:rsidRPr="0025053A">
        <w:rPr>
          <w:rFonts w:cs="Arial"/>
          <w:szCs w:val="22"/>
          <w:lang w:val="en-US"/>
        </w:rPr>
        <w:t>mail</w:t>
      </w:r>
      <w:r w:rsidRPr="0025053A">
        <w:rPr>
          <w:rFonts w:cs="Arial"/>
          <w:szCs w:val="22"/>
        </w:rPr>
        <w:t>) του προσφέροντος/Διαγωνιζόμενου και τα στοιχεία όλων των μελών, σε περίπτωση κοινοπραξίας. Ο ένας φάκελος περιέχει τα δικαιολογητικά συμμετοχής (με την ένδειξη στο εξωτερικό του «ΦΑΚΕΛΟΣ ΔΙΚΑΙΟΛΟΓΗΤΙΚΩΝ ΣΥΜΜΕΤΟΧΗΣ») και ο άλλος την οικονομική προσφορά (με την ένδειξη «ΦΑΚΕΛΟΣ ΟΙΚΟΝΟΜΙΚΗΣ ΠΡΟΣΦΟΡΑΣ»).</w:t>
      </w:r>
    </w:p>
    <w:p w:rsidR="0025053A" w:rsidRPr="0025053A" w:rsidRDefault="0025053A" w:rsidP="0025053A">
      <w:pPr>
        <w:pStyle w:val="para-2"/>
        <w:tabs>
          <w:tab w:val="clear" w:pos="1021"/>
          <w:tab w:val="clear" w:pos="1588"/>
          <w:tab w:val="left" w:pos="1100"/>
          <w:tab w:val="left" w:pos="1843"/>
        </w:tabs>
        <w:ind w:left="426" w:hanging="426"/>
        <w:rPr>
          <w:rFonts w:cs="Arial"/>
          <w:szCs w:val="22"/>
        </w:rPr>
      </w:pPr>
      <w:r w:rsidRPr="0025053A">
        <w:rPr>
          <w:rFonts w:cs="Arial"/>
          <w:b/>
          <w:szCs w:val="22"/>
        </w:rPr>
        <w:t xml:space="preserve">                 </w:t>
      </w:r>
      <w:r w:rsidRPr="0025053A">
        <w:rPr>
          <w:rFonts w:cs="Arial"/>
          <w:szCs w:val="22"/>
        </w:rPr>
        <w:t xml:space="preserve"> Ελλείψεις στην αναγραφή των ανωτέρω (εξωτερικών) στοιχείων συμπληρώνονται κατά την κατάθεση της προσφοράς και δεν αποτελούν λόγο αποκλεισμού των υποψηφίων.</w:t>
      </w:r>
    </w:p>
    <w:p w:rsidR="0025053A" w:rsidRPr="0025053A" w:rsidRDefault="0025053A" w:rsidP="0025053A">
      <w:pPr>
        <w:pStyle w:val="para-2"/>
        <w:tabs>
          <w:tab w:val="clear" w:pos="1021"/>
          <w:tab w:val="clear" w:pos="1588"/>
          <w:tab w:val="left" w:pos="1100"/>
          <w:tab w:val="left" w:pos="1843"/>
        </w:tabs>
        <w:ind w:left="426" w:hanging="426"/>
        <w:rPr>
          <w:rFonts w:cs="Arial"/>
          <w:b/>
          <w:szCs w:val="22"/>
          <w:u w:val="single"/>
        </w:rPr>
      </w:pPr>
      <w:r w:rsidRPr="0025053A">
        <w:rPr>
          <w:rFonts w:cs="Arial"/>
          <w:szCs w:val="22"/>
        </w:rPr>
        <w:t xml:space="preserve">                  </w:t>
      </w:r>
      <w:r w:rsidRPr="0025053A">
        <w:rPr>
          <w:rFonts w:cs="Arial"/>
          <w:b/>
          <w:szCs w:val="22"/>
          <w:u w:val="single"/>
        </w:rPr>
        <w:t xml:space="preserve">Ο φάκελος που περιέχει την οικονομική προσφορά είναι απαραίτητα και επί ποινή αποκλεισμού σφραγισμένος, δηλαδή κλεισμένος με τρόπο που δε μπορεί να ανοιχθεί χωρίς να καταστεί τούτο αντιληπτό. </w:t>
      </w:r>
    </w:p>
    <w:p w:rsidR="0025053A" w:rsidRPr="0025053A" w:rsidRDefault="0025053A" w:rsidP="0025053A">
      <w:pPr>
        <w:pStyle w:val="para-2"/>
        <w:tabs>
          <w:tab w:val="clear" w:pos="1021"/>
          <w:tab w:val="clear" w:pos="1588"/>
          <w:tab w:val="left" w:pos="1100"/>
          <w:tab w:val="left" w:pos="1843"/>
        </w:tabs>
        <w:ind w:left="426" w:hanging="426"/>
        <w:rPr>
          <w:rFonts w:cs="Arial"/>
          <w:szCs w:val="22"/>
        </w:rPr>
      </w:pPr>
      <w:r w:rsidRPr="0025053A">
        <w:rPr>
          <w:rFonts w:cs="Arial"/>
          <w:szCs w:val="22"/>
        </w:rPr>
        <w:t xml:space="preserve"> </w:t>
      </w:r>
    </w:p>
    <w:p w:rsidR="0025053A" w:rsidRPr="0025053A" w:rsidRDefault="0025053A" w:rsidP="0025053A">
      <w:pPr>
        <w:pStyle w:val="para-2"/>
        <w:tabs>
          <w:tab w:val="clear" w:pos="1021"/>
          <w:tab w:val="clear" w:pos="1588"/>
          <w:tab w:val="left" w:pos="1134"/>
          <w:tab w:val="left" w:pos="1843"/>
        </w:tabs>
        <w:ind w:left="426" w:hanging="426"/>
        <w:rPr>
          <w:rFonts w:cs="Arial"/>
          <w:szCs w:val="22"/>
        </w:rPr>
      </w:pPr>
      <w:r w:rsidRPr="0025053A">
        <w:rPr>
          <w:rFonts w:cs="Arial"/>
          <w:b/>
          <w:szCs w:val="22"/>
        </w:rPr>
        <w:t>3. 3</w:t>
      </w:r>
      <w:r w:rsidRPr="0025053A">
        <w:rPr>
          <w:rFonts w:cs="Arial"/>
          <w:b/>
          <w:szCs w:val="22"/>
        </w:rPr>
        <w:tab/>
      </w:r>
      <w:r w:rsidRPr="0025053A">
        <w:rPr>
          <w:rFonts w:cs="Arial"/>
          <w:bCs/>
          <w:szCs w:val="22"/>
        </w:rPr>
        <w:t>Ο</w:t>
      </w:r>
      <w:r w:rsidRPr="0025053A">
        <w:rPr>
          <w:rFonts w:cs="Arial"/>
          <w:szCs w:val="22"/>
        </w:rPr>
        <w:t xml:space="preserve">ι ημεδαπές εργοληπτικές επιχειρήσεις καταθέτουν το φάκελο προσφοράς </w:t>
      </w:r>
      <w:r w:rsidRPr="0025053A">
        <w:rPr>
          <w:rFonts w:cs="Arial"/>
          <w:b/>
          <w:szCs w:val="22"/>
        </w:rPr>
        <w:t>ιδιοχείρως</w:t>
      </w:r>
      <w:r w:rsidRPr="0025053A">
        <w:rPr>
          <w:rFonts w:cs="Arial"/>
          <w:szCs w:val="22"/>
        </w:rPr>
        <w:t xml:space="preserve"> στην Επιτροπή του Διαγωνισμού, σύμφωνα με τις διατάξεις του άρθρου 22 παρ. 2 του Ν. 3669/08 (ΚΔΕ).  Έχουν </w:t>
      </w:r>
      <w:r w:rsidRPr="0025053A">
        <w:rPr>
          <w:rFonts w:cs="Arial"/>
          <w:b/>
          <w:szCs w:val="22"/>
        </w:rPr>
        <w:t>δικαίωμα να υποβάλλουν την</w:t>
      </w:r>
      <w:r w:rsidRPr="0025053A">
        <w:rPr>
          <w:rFonts w:cs="Arial"/>
          <w:szCs w:val="22"/>
        </w:rPr>
        <w:t xml:space="preserve"> </w:t>
      </w:r>
      <w:r w:rsidRPr="0025053A">
        <w:rPr>
          <w:rFonts w:cs="Arial"/>
          <w:b/>
          <w:szCs w:val="22"/>
        </w:rPr>
        <w:t xml:space="preserve">προσφορά, </w:t>
      </w:r>
      <w:r w:rsidRPr="0025053A">
        <w:rPr>
          <w:rFonts w:cs="Arial"/>
          <w:szCs w:val="22"/>
        </w:rPr>
        <w:t xml:space="preserve">ανάλογα με τη </w:t>
      </w:r>
      <w:r w:rsidRPr="0025053A">
        <w:rPr>
          <w:rFonts w:cs="Arial"/>
          <w:b/>
          <w:szCs w:val="22"/>
        </w:rPr>
        <w:t>νομική μορφή</w:t>
      </w:r>
      <w:r w:rsidRPr="0025053A">
        <w:rPr>
          <w:rFonts w:cs="Arial"/>
          <w:szCs w:val="22"/>
        </w:rPr>
        <w:t xml:space="preserve"> του διαγωνιζόμενου: </w:t>
      </w:r>
    </w:p>
    <w:p w:rsidR="0025053A" w:rsidRPr="0025053A" w:rsidRDefault="0025053A" w:rsidP="0025053A">
      <w:pPr>
        <w:pStyle w:val="para-2"/>
        <w:numPr>
          <w:ilvl w:val="0"/>
          <w:numId w:val="23"/>
        </w:numPr>
        <w:tabs>
          <w:tab w:val="clear" w:pos="1021"/>
          <w:tab w:val="clear" w:pos="1588"/>
          <w:tab w:val="left" w:pos="1134"/>
          <w:tab w:val="left" w:pos="1843"/>
        </w:tabs>
        <w:ind w:left="426" w:hanging="426"/>
        <w:rPr>
          <w:rFonts w:cs="Arial"/>
          <w:szCs w:val="22"/>
        </w:rPr>
      </w:pPr>
      <w:r w:rsidRPr="0025053A">
        <w:rPr>
          <w:rFonts w:cs="Arial"/>
          <w:szCs w:val="22"/>
        </w:rPr>
        <w:t>σε περίπτωση</w:t>
      </w:r>
      <w:r w:rsidRPr="0025053A">
        <w:rPr>
          <w:rFonts w:cs="Arial"/>
          <w:b/>
          <w:szCs w:val="22"/>
        </w:rPr>
        <w:t xml:space="preserve"> μεμονωμένης ατομικής επιχείρησης </w:t>
      </w:r>
      <w:r w:rsidRPr="0025053A">
        <w:rPr>
          <w:rFonts w:cs="Arial"/>
          <w:szCs w:val="22"/>
        </w:rPr>
        <w:t xml:space="preserve">ο ίδιος ο ατομικός εργολήπτης, </w:t>
      </w:r>
    </w:p>
    <w:p w:rsidR="0025053A" w:rsidRPr="0025053A" w:rsidRDefault="0025053A" w:rsidP="0025053A">
      <w:pPr>
        <w:pStyle w:val="para-2"/>
        <w:numPr>
          <w:ilvl w:val="0"/>
          <w:numId w:val="23"/>
        </w:numPr>
        <w:tabs>
          <w:tab w:val="clear" w:pos="1021"/>
          <w:tab w:val="clear" w:pos="1588"/>
          <w:tab w:val="left" w:pos="1134"/>
          <w:tab w:val="left" w:pos="1843"/>
        </w:tabs>
        <w:ind w:left="426" w:hanging="426"/>
        <w:rPr>
          <w:rFonts w:cs="Arial"/>
          <w:spacing w:val="0"/>
          <w:szCs w:val="22"/>
          <w:lang w:eastAsia="en-US"/>
        </w:rPr>
      </w:pPr>
      <w:r w:rsidRPr="0025053A">
        <w:rPr>
          <w:rFonts w:cs="Arial"/>
          <w:szCs w:val="22"/>
        </w:rPr>
        <w:lastRenderedPageBreak/>
        <w:t xml:space="preserve">σε περίπτωση </w:t>
      </w:r>
      <w:r w:rsidRPr="0025053A">
        <w:rPr>
          <w:rFonts w:cs="Arial"/>
          <w:b/>
          <w:szCs w:val="22"/>
        </w:rPr>
        <w:t>μεμονωμένης Ο.Ε. ή Ε.Ε.</w:t>
      </w:r>
      <w:r w:rsidRPr="0025053A">
        <w:rPr>
          <w:rFonts w:cs="Arial"/>
          <w:szCs w:val="22"/>
        </w:rPr>
        <w:t xml:space="preserve"> ο νόμιμος εκπρόσωπος της εταιρείας ή εξουσιοδοτημένος </w:t>
      </w:r>
      <w:r w:rsidRPr="0025053A">
        <w:rPr>
          <w:rFonts w:cs="Arial"/>
          <w:szCs w:val="22"/>
          <w:u w:val="single"/>
        </w:rPr>
        <w:t xml:space="preserve">ομόρρυθμος </w:t>
      </w:r>
      <w:r w:rsidRPr="0025053A">
        <w:rPr>
          <w:rFonts w:cs="Arial"/>
          <w:szCs w:val="22"/>
        </w:rPr>
        <w:t xml:space="preserve">εταίρος της </w:t>
      </w:r>
      <w:proofErr w:type="spellStart"/>
      <w:r w:rsidRPr="0025053A">
        <w:rPr>
          <w:rFonts w:cs="Arial"/>
          <w:spacing w:val="0"/>
          <w:szCs w:val="22"/>
          <w:lang w:eastAsia="en-US"/>
        </w:rPr>
        <w:t>Εργ.Επ</w:t>
      </w:r>
      <w:proofErr w:type="spellEnd"/>
      <w:r w:rsidRPr="0025053A">
        <w:rPr>
          <w:rFonts w:cs="Arial"/>
          <w:spacing w:val="0"/>
          <w:szCs w:val="22"/>
          <w:lang w:eastAsia="en-US"/>
        </w:rPr>
        <w:t xml:space="preserve">., </w:t>
      </w:r>
    </w:p>
    <w:p w:rsidR="0025053A" w:rsidRPr="0025053A" w:rsidRDefault="0025053A" w:rsidP="0025053A">
      <w:pPr>
        <w:pStyle w:val="para-2"/>
        <w:numPr>
          <w:ilvl w:val="0"/>
          <w:numId w:val="23"/>
        </w:numPr>
        <w:tabs>
          <w:tab w:val="clear" w:pos="1021"/>
          <w:tab w:val="clear" w:pos="1588"/>
          <w:tab w:val="left" w:pos="1134"/>
          <w:tab w:val="left" w:pos="1843"/>
        </w:tabs>
        <w:ind w:left="426" w:hanging="426"/>
        <w:rPr>
          <w:rFonts w:cs="Arial"/>
          <w:spacing w:val="0"/>
          <w:szCs w:val="22"/>
          <w:lang w:eastAsia="en-US"/>
        </w:rPr>
      </w:pPr>
      <w:r w:rsidRPr="0025053A">
        <w:rPr>
          <w:rFonts w:cs="Arial"/>
          <w:szCs w:val="22"/>
        </w:rPr>
        <w:t xml:space="preserve">σε περίπτωση </w:t>
      </w:r>
      <w:r w:rsidRPr="0025053A">
        <w:rPr>
          <w:rFonts w:cs="Arial"/>
          <w:b/>
          <w:szCs w:val="22"/>
        </w:rPr>
        <w:t>μεμονωμένης Ε.Π.Ε.</w:t>
      </w:r>
      <w:r w:rsidRPr="0025053A">
        <w:rPr>
          <w:rFonts w:cs="Arial"/>
          <w:szCs w:val="22"/>
        </w:rPr>
        <w:t xml:space="preserve"> </w:t>
      </w:r>
      <w:r w:rsidRPr="0025053A">
        <w:rPr>
          <w:rFonts w:cs="Arial"/>
          <w:spacing w:val="0"/>
          <w:szCs w:val="22"/>
          <w:lang w:eastAsia="en-US"/>
        </w:rPr>
        <w:t xml:space="preserve">ο </w:t>
      </w:r>
      <w:r w:rsidRPr="0025053A">
        <w:rPr>
          <w:rFonts w:cs="Arial"/>
          <w:spacing w:val="0"/>
          <w:szCs w:val="22"/>
          <w:u w:val="single"/>
          <w:lang w:eastAsia="en-US"/>
        </w:rPr>
        <w:t>εξουσιοδοτημένος</w:t>
      </w:r>
      <w:r w:rsidRPr="0025053A">
        <w:rPr>
          <w:rFonts w:cs="Arial"/>
          <w:spacing w:val="0"/>
          <w:szCs w:val="22"/>
          <w:lang w:eastAsia="en-US"/>
        </w:rPr>
        <w:t xml:space="preserve"> επί τούτω διαχειριστής της,  </w:t>
      </w:r>
    </w:p>
    <w:p w:rsidR="0025053A" w:rsidRPr="0025053A" w:rsidRDefault="0025053A" w:rsidP="0025053A">
      <w:pPr>
        <w:pStyle w:val="para-2"/>
        <w:numPr>
          <w:ilvl w:val="0"/>
          <w:numId w:val="23"/>
        </w:numPr>
        <w:tabs>
          <w:tab w:val="clear" w:pos="1021"/>
          <w:tab w:val="clear" w:pos="1588"/>
          <w:tab w:val="left" w:pos="1134"/>
          <w:tab w:val="left" w:pos="1843"/>
        </w:tabs>
        <w:ind w:left="426" w:hanging="426"/>
        <w:rPr>
          <w:rFonts w:cs="Arial"/>
          <w:spacing w:val="0"/>
          <w:szCs w:val="22"/>
          <w:lang w:eastAsia="en-US"/>
        </w:rPr>
      </w:pPr>
      <w:r w:rsidRPr="0025053A">
        <w:rPr>
          <w:rFonts w:cs="Arial"/>
          <w:szCs w:val="22"/>
        </w:rPr>
        <w:t xml:space="preserve">σε περίπτωση </w:t>
      </w:r>
      <w:r w:rsidRPr="0025053A">
        <w:rPr>
          <w:rFonts w:cs="Arial"/>
          <w:b/>
          <w:szCs w:val="22"/>
        </w:rPr>
        <w:t>μεμονωμένης Α.Ε.</w:t>
      </w:r>
      <w:r w:rsidRPr="0025053A">
        <w:rPr>
          <w:rFonts w:cs="Arial"/>
          <w:szCs w:val="22"/>
        </w:rPr>
        <w:t xml:space="preserve"> </w:t>
      </w:r>
      <w:r w:rsidRPr="0025053A">
        <w:rPr>
          <w:rFonts w:cs="Arial"/>
          <w:spacing w:val="0"/>
          <w:szCs w:val="22"/>
          <w:lang w:eastAsia="en-US"/>
        </w:rPr>
        <w:t xml:space="preserve">εξουσιοδοτημένο μέλος του Δ.Σ., </w:t>
      </w:r>
    </w:p>
    <w:p w:rsidR="0025053A" w:rsidRPr="0025053A" w:rsidRDefault="0025053A" w:rsidP="0025053A">
      <w:pPr>
        <w:pStyle w:val="para-2"/>
        <w:numPr>
          <w:ilvl w:val="0"/>
          <w:numId w:val="23"/>
        </w:numPr>
        <w:tabs>
          <w:tab w:val="clear" w:pos="1021"/>
          <w:tab w:val="clear" w:pos="1588"/>
          <w:tab w:val="left" w:pos="1134"/>
          <w:tab w:val="left" w:pos="1843"/>
        </w:tabs>
        <w:ind w:left="426" w:hanging="426"/>
        <w:rPr>
          <w:rFonts w:cs="Arial"/>
          <w:szCs w:val="22"/>
        </w:rPr>
      </w:pPr>
      <w:r w:rsidRPr="0025053A">
        <w:rPr>
          <w:rFonts w:cs="Arial"/>
          <w:spacing w:val="0"/>
          <w:szCs w:val="22"/>
          <w:lang w:eastAsia="en-US"/>
        </w:rPr>
        <w:t>Σ</w:t>
      </w:r>
      <w:r w:rsidRPr="0025053A">
        <w:rPr>
          <w:rFonts w:cs="Arial"/>
          <w:szCs w:val="22"/>
        </w:rPr>
        <w:t xml:space="preserve">ε περίπτωση </w:t>
      </w:r>
      <w:r w:rsidRPr="0025053A">
        <w:rPr>
          <w:rFonts w:cs="Arial"/>
          <w:b/>
          <w:szCs w:val="22"/>
        </w:rPr>
        <w:t xml:space="preserve">Κοινοπραξίας εργοληπτικών επιχειρήσεων </w:t>
      </w:r>
      <w:r w:rsidRPr="0025053A">
        <w:rPr>
          <w:rFonts w:cs="Arial"/>
          <w:szCs w:val="22"/>
        </w:rPr>
        <w:t xml:space="preserve">είτε </w:t>
      </w:r>
      <w:r w:rsidRPr="0025053A">
        <w:rPr>
          <w:rFonts w:cs="Arial"/>
          <w:b/>
          <w:szCs w:val="22"/>
        </w:rPr>
        <w:t>α)</w:t>
      </w:r>
      <w:r w:rsidRPr="0025053A">
        <w:rPr>
          <w:rFonts w:cs="Arial"/>
          <w:szCs w:val="22"/>
        </w:rPr>
        <w:t xml:space="preserve"> ο κοινός εκπρόσωπος (που πρέπει να είναι </w:t>
      </w:r>
      <w:r w:rsidRPr="0025053A">
        <w:rPr>
          <w:rFonts w:cs="Arial"/>
          <w:szCs w:val="22"/>
          <w:u w:val="single"/>
        </w:rPr>
        <w:t xml:space="preserve">ένας εκ των </w:t>
      </w:r>
      <w:proofErr w:type="spellStart"/>
      <w:r w:rsidRPr="0025053A">
        <w:rPr>
          <w:rFonts w:cs="Arial"/>
          <w:szCs w:val="22"/>
          <w:u w:val="single"/>
        </w:rPr>
        <w:t>κοινοπρακτούντων</w:t>
      </w:r>
      <w:proofErr w:type="spellEnd"/>
      <w:r w:rsidRPr="0025053A">
        <w:rPr>
          <w:rFonts w:cs="Arial"/>
          <w:szCs w:val="22"/>
        </w:rPr>
        <w:t xml:space="preserve">, διορισμένος με </w:t>
      </w:r>
      <w:r w:rsidRPr="0025053A">
        <w:rPr>
          <w:rFonts w:cs="Arial"/>
          <w:szCs w:val="22"/>
          <w:u w:val="single"/>
        </w:rPr>
        <w:t>συμβολαιογραφικό</w:t>
      </w:r>
      <w:r w:rsidRPr="0025053A">
        <w:rPr>
          <w:rFonts w:cs="Arial"/>
          <w:szCs w:val="22"/>
        </w:rPr>
        <w:t xml:space="preserve"> πληρεξούσιο) των </w:t>
      </w:r>
      <w:proofErr w:type="spellStart"/>
      <w:r w:rsidRPr="0025053A">
        <w:rPr>
          <w:rFonts w:cs="Arial"/>
          <w:szCs w:val="22"/>
        </w:rPr>
        <w:t>κοινοπρακτουσών</w:t>
      </w:r>
      <w:proofErr w:type="spellEnd"/>
      <w:r w:rsidRPr="0025053A">
        <w:rPr>
          <w:rFonts w:cs="Arial"/>
          <w:szCs w:val="22"/>
        </w:rPr>
        <w:t xml:space="preserve"> </w:t>
      </w:r>
      <w:proofErr w:type="spellStart"/>
      <w:r w:rsidRPr="0025053A">
        <w:rPr>
          <w:rFonts w:cs="Arial"/>
          <w:spacing w:val="0"/>
          <w:szCs w:val="22"/>
          <w:lang w:eastAsia="en-US"/>
        </w:rPr>
        <w:t>Εργ.Επ</w:t>
      </w:r>
      <w:proofErr w:type="spellEnd"/>
      <w:r w:rsidRPr="0025053A">
        <w:rPr>
          <w:rFonts w:cs="Arial"/>
          <w:spacing w:val="0"/>
          <w:szCs w:val="22"/>
          <w:lang w:eastAsia="en-US"/>
        </w:rPr>
        <w:t>.</w:t>
      </w:r>
      <w:r w:rsidRPr="0025053A">
        <w:rPr>
          <w:rFonts w:cs="Arial"/>
          <w:szCs w:val="22"/>
        </w:rPr>
        <w:t xml:space="preserve"> είτε β) </w:t>
      </w:r>
      <w:r w:rsidRPr="0025053A">
        <w:rPr>
          <w:rFonts w:cs="Arial"/>
          <w:b/>
          <w:szCs w:val="22"/>
        </w:rPr>
        <w:t xml:space="preserve">όλοι οι </w:t>
      </w:r>
      <w:proofErr w:type="spellStart"/>
      <w:r w:rsidRPr="0025053A">
        <w:rPr>
          <w:rFonts w:cs="Arial"/>
          <w:b/>
          <w:szCs w:val="22"/>
        </w:rPr>
        <w:t>κοινοπρακτούντες</w:t>
      </w:r>
      <w:proofErr w:type="spellEnd"/>
      <w:r w:rsidRPr="0025053A">
        <w:rPr>
          <w:rFonts w:cs="Arial"/>
          <w:b/>
          <w:szCs w:val="22"/>
        </w:rPr>
        <w:t xml:space="preserve"> μαζί,</w:t>
      </w:r>
      <w:r w:rsidRPr="0025053A">
        <w:rPr>
          <w:rFonts w:cs="Arial"/>
          <w:szCs w:val="22"/>
        </w:rPr>
        <w:t xml:space="preserve"> ο καθένας εκπροσωπούμενος ή αντιπροσωπευόμενος κατά τα παραπάνω. </w:t>
      </w:r>
    </w:p>
    <w:p w:rsidR="0025053A" w:rsidRPr="0025053A" w:rsidRDefault="0025053A" w:rsidP="0025053A">
      <w:pPr>
        <w:pStyle w:val="para-2"/>
        <w:tabs>
          <w:tab w:val="clear" w:pos="1021"/>
          <w:tab w:val="clear" w:pos="1588"/>
          <w:tab w:val="left" w:pos="1134"/>
          <w:tab w:val="left" w:pos="1843"/>
        </w:tabs>
        <w:ind w:left="426" w:hanging="426"/>
        <w:rPr>
          <w:rFonts w:cs="Arial"/>
          <w:szCs w:val="22"/>
        </w:rPr>
      </w:pPr>
      <w:r w:rsidRPr="0025053A">
        <w:rPr>
          <w:rFonts w:cs="Arial"/>
          <w:b/>
          <w:szCs w:val="22"/>
        </w:rPr>
        <w:tab/>
        <w:t>Απαγορεύεται</w:t>
      </w:r>
      <w:r w:rsidRPr="0025053A">
        <w:rPr>
          <w:rFonts w:cs="Arial"/>
          <w:szCs w:val="22"/>
        </w:rPr>
        <w:t xml:space="preserve"> η εκπροσώπηση δύο ή περισσότερων  διαγωνιζομένων από το ίδιο φυσικό πρόσωπο.</w:t>
      </w:r>
    </w:p>
    <w:p w:rsidR="0025053A" w:rsidRPr="0025053A" w:rsidRDefault="0025053A" w:rsidP="0025053A">
      <w:pPr>
        <w:pStyle w:val="para-2"/>
        <w:tabs>
          <w:tab w:val="clear" w:pos="1021"/>
          <w:tab w:val="clear" w:pos="1588"/>
          <w:tab w:val="left" w:pos="1134"/>
          <w:tab w:val="left" w:pos="1843"/>
        </w:tabs>
        <w:ind w:left="426" w:hanging="426"/>
        <w:rPr>
          <w:rFonts w:cs="Arial"/>
          <w:szCs w:val="22"/>
        </w:rPr>
      </w:pPr>
    </w:p>
    <w:p w:rsidR="0025053A" w:rsidRPr="0025053A" w:rsidRDefault="0025053A" w:rsidP="0025053A">
      <w:pPr>
        <w:pStyle w:val="para-2"/>
        <w:numPr>
          <w:ilvl w:val="1"/>
          <w:numId w:val="17"/>
        </w:numPr>
        <w:tabs>
          <w:tab w:val="clear" w:pos="360"/>
          <w:tab w:val="clear" w:pos="1021"/>
          <w:tab w:val="clear" w:pos="1588"/>
          <w:tab w:val="num" w:pos="1100"/>
          <w:tab w:val="left" w:pos="1134"/>
          <w:tab w:val="left" w:pos="1843"/>
        </w:tabs>
        <w:ind w:left="426" w:hanging="426"/>
        <w:rPr>
          <w:rFonts w:cs="Arial"/>
          <w:strike/>
          <w:szCs w:val="22"/>
        </w:rPr>
      </w:pPr>
      <w:r w:rsidRPr="0025053A">
        <w:rPr>
          <w:rFonts w:cs="Arial"/>
          <w:szCs w:val="22"/>
        </w:rPr>
        <w:t xml:space="preserve">Οι </w:t>
      </w:r>
      <w:r w:rsidRPr="0025053A">
        <w:rPr>
          <w:rFonts w:cs="Arial"/>
          <w:b/>
          <w:szCs w:val="22"/>
        </w:rPr>
        <w:t>αλλοδαποί υποψήφιοι</w:t>
      </w:r>
      <w:r w:rsidRPr="0025053A">
        <w:rPr>
          <w:rFonts w:cs="Arial"/>
          <w:szCs w:val="22"/>
        </w:rPr>
        <w:t xml:space="preserve">, που προέρχονται από κράτη - μέλη της Ε.Ε., του Ε.Ο.Χ. και από κράτη που έχουν κυρώσει τη συμφωνία του Π.Ο.Ε. για τις δημόσιες συμβάσεις, μπορούν να υποβάλλουν την προσφορά τους </w:t>
      </w:r>
      <w:r w:rsidRPr="0025053A">
        <w:rPr>
          <w:rFonts w:cs="Arial"/>
          <w:b/>
          <w:szCs w:val="22"/>
        </w:rPr>
        <w:t>και ταχυδρομικά</w:t>
      </w:r>
      <w:r w:rsidRPr="0025053A">
        <w:rPr>
          <w:rFonts w:cs="Arial"/>
          <w:szCs w:val="22"/>
        </w:rPr>
        <w:t>. Η αρχή που διεξάγει το διαγωνισμό δεν έχει ευθύνη για την τυχόν εκπρόθεσμη άφιξη της προσφοράς στο πρωτόκολλό της.</w:t>
      </w:r>
    </w:p>
    <w:p w:rsidR="0025053A" w:rsidRPr="0025053A" w:rsidRDefault="0025053A" w:rsidP="0025053A">
      <w:pPr>
        <w:pStyle w:val="para-2"/>
        <w:tabs>
          <w:tab w:val="clear" w:pos="1021"/>
          <w:tab w:val="clear" w:pos="1588"/>
          <w:tab w:val="left" w:pos="1134"/>
          <w:tab w:val="left" w:pos="1843"/>
        </w:tabs>
        <w:ind w:left="426" w:hanging="426"/>
        <w:rPr>
          <w:rFonts w:cs="Arial"/>
          <w:strike/>
          <w:szCs w:val="22"/>
        </w:rPr>
      </w:pPr>
    </w:p>
    <w:p w:rsidR="0025053A" w:rsidRPr="0025053A" w:rsidRDefault="0025053A" w:rsidP="0025053A">
      <w:pPr>
        <w:pStyle w:val="para-2"/>
        <w:tabs>
          <w:tab w:val="clear" w:pos="1021"/>
          <w:tab w:val="clear" w:pos="1588"/>
          <w:tab w:val="left" w:pos="1134"/>
          <w:tab w:val="left" w:pos="1843"/>
        </w:tabs>
        <w:ind w:left="426" w:hanging="426"/>
        <w:rPr>
          <w:rFonts w:cs="Arial"/>
          <w:szCs w:val="22"/>
        </w:rPr>
      </w:pPr>
      <w:bookmarkStart w:id="6" w:name="_Toc506102509"/>
      <w:r w:rsidRPr="0025053A">
        <w:rPr>
          <w:rFonts w:cs="Arial"/>
          <w:b/>
          <w:szCs w:val="22"/>
        </w:rPr>
        <w:t xml:space="preserve"> 3.5           </w:t>
      </w:r>
      <w:r w:rsidRPr="0025053A">
        <w:rPr>
          <w:rFonts w:cs="Arial"/>
          <w:szCs w:val="22"/>
        </w:rPr>
        <w:t xml:space="preserve">Προσφορές </w:t>
      </w:r>
      <w:r w:rsidRPr="0025053A">
        <w:rPr>
          <w:rFonts w:cs="Arial"/>
          <w:b/>
          <w:szCs w:val="22"/>
        </w:rPr>
        <w:t xml:space="preserve">εκπρόθεσμες για οποιοδήποτε λόγο είναι </w:t>
      </w:r>
      <w:r w:rsidRPr="0025053A">
        <w:rPr>
          <w:rFonts w:cs="Arial"/>
          <w:b/>
          <w:szCs w:val="22"/>
          <w:u w:val="single"/>
        </w:rPr>
        <w:t>απαράδεκτες</w:t>
      </w:r>
      <w:r w:rsidRPr="0025053A">
        <w:rPr>
          <w:rFonts w:cs="Arial"/>
          <w:szCs w:val="22"/>
        </w:rPr>
        <w:t xml:space="preserve"> και επιστρέφονται χωρίς να ανοιχτούν. Η ανεπιφύλακτη παραλαβή της προσφοράς από τον εκπροθέσμως υποβάλλοντα τεκμαίρεται ως αποδοχή του αποκλεισμού και παραίτηση από το δικαίωμα δικαστικής αμφισβήτησης της πράξης της Επιτροπής Διαγωνισμού.</w:t>
      </w:r>
    </w:p>
    <w:p w:rsidR="0025053A" w:rsidRPr="0025053A" w:rsidRDefault="0025053A" w:rsidP="0025053A">
      <w:pPr>
        <w:pStyle w:val="para-2"/>
        <w:tabs>
          <w:tab w:val="clear" w:pos="1021"/>
          <w:tab w:val="clear" w:pos="1588"/>
          <w:tab w:val="left" w:pos="1134"/>
          <w:tab w:val="left" w:pos="1843"/>
        </w:tabs>
        <w:ind w:left="426" w:hanging="426"/>
        <w:rPr>
          <w:rFonts w:cs="Arial"/>
          <w:szCs w:val="22"/>
        </w:rPr>
      </w:pPr>
      <w:r w:rsidRPr="0025053A">
        <w:rPr>
          <w:rFonts w:cs="Arial"/>
          <w:szCs w:val="22"/>
        </w:rPr>
        <w:tab/>
        <w:t xml:space="preserve">Αν ο ενδιαφερόμενος </w:t>
      </w:r>
      <w:r w:rsidRPr="0025053A">
        <w:rPr>
          <w:rFonts w:cs="Arial"/>
          <w:b/>
          <w:szCs w:val="22"/>
        </w:rPr>
        <w:t>διαφωνεί</w:t>
      </w:r>
      <w:r w:rsidRPr="0025053A">
        <w:rPr>
          <w:rFonts w:cs="Arial"/>
          <w:szCs w:val="22"/>
        </w:rPr>
        <w:t xml:space="preserve"> με το εκπρόθεσμο και δηλώσει </w:t>
      </w:r>
      <w:r w:rsidRPr="0025053A">
        <w:rPr>
          <w:rFonts w:cs="Arial"/>
          <w:b/>
          <w:szCs w:val="22"/>
        </w:rPr>
        <w:t>ρητά</w:t>
      </w:r>
      <w:r w:rsidRPr="0025053A">
        <w:rPr>
          <w:rFonts w:cs="Arial"/>
          <w:szCs w:val="22"/>
        </w:rPr>
        <w:t xml:space="preserve"> στον Πρόεδρο της Ε.Δ. ότι θα καταθέσει σχετική </w:t>
      </w:r>
      <w:r w:rsidRPr="0025053A">
        <w:rPr>
          <w:rFonts w:cs="Arial"/>
          <w:b/>
          <w:szCs w:val="22"/>
        </w:rPr>
        <w:t>ένσταση</w:t>
      </w:r>
      <w:r w:rsidRPr="0025053A">
        <w:rPr>
          <w:rFonts w:cs="Arial"/>
          <w:szCs w:val="22"/>
        </w:rPr>
        <w:t xml:space="preserve">, ο φάκελος της εκπρόθεσμης προσφοράς </w:t>
      </w:r>
      <w:r w:rsidRPr="0025053A">
        <w:rPr>
          <w:rFonts w:cs="Arial"/>
          <w:szCs w:val="22"/>
          <w:u w:val="single"/>
        </w:rPr>
        <w:t>παραλαμβάνεται και ανοίγεται</w:t>
      </w:r>
      <w:r w:rsidRPr="0025053A">
        <w:rPr>
          <w:rFonts w:cs="Arial"/>
          <w:szCs w:val="22"/>
        </w:rPr>
        <w:t xml:space="preserve"> με τις υπόλοιπες προσφορές. Η Ε.Δ. σημειώνει στο πρακτικό της στην περίπτωση αυτή την εκπρόθεσμη υποβολή (</w:t>
      </w:r>
      <w:r w:rsidRPr="0025053A">
        <w:rPr>
          <w:rFonts w:cs="Arial"/>
          <w:szCs w:val="22"/>
          <w:u w:val="single"/>
        </w:rPr>
        <w:t>ακριβή ώρα</w:t>
      </w:r>
      <w:r w:rsidRPr="0025053A">
        <w:rPr>
          <w:rFonts w:cs="Arial"/>
          <w:szCs w:val="22"/>
        </w:rPr>
        <w:t xml:space="preserve"> που περιήλθε η προσφορά στην κατοχή της) και την απορρίπτει ως απαράδεκτη. </w:t>
      </w:r>
    </w:p>
    <w:p w:rsidR="0025053A" w:rsidRPr="0025053A" w:rsidRDefault="0025053A" w:rsidP="0025053A">
      <w:pPr>
        <w:pStyle w:val="para-2"/>
        <w:tabs>
          <w:tab w:val="clear" w:pos="1021"/>
          <w:tab w:val="clear" w:pos="1588"/>
          <w:tab w:val="left" w:pos="1134"/>
          <w:tab w:val="left" w:pos="1843"/>
        </w:tabs>
        <w:ind w:left="426" w:hanging="426"/>
        <w:rPr>
          <w:rFonts w:cs="Arial"/>
          <w:strike/>
          <w:szCs w:val="22"/>
        </w:rPr>
      </w:pPr>
      <w:r w:rsidRPr="0025053A">
        <w:rPr>
          <w:rFonts w:cs="Arial"/>
          <w:szCs w:val="22"/>
        </w:rPr>
        <w:tab/>
        <w:t xml:space="preserve">Η ίδια διαδικασία τηρείται και σε κάθε περίπτωση που η Επιτροπή Διαγωνισμού θεωρεί ότι η προσφορά είναι </w:t>
      </w:r>
      <w:r w:rsidRPr="0025053A">
        <w:rPr>
          <w:rFonts w:cs="Arial"/>
          <w:b/>
          <w:szCs w:val="22"/>
        </w:rPr>
        <w:t>απαράδεκτη</w:t>
      </w:r>
      <w:r w:rsidRPr="0025053A">
        <w:rPr>
          <w:rFonts w:cs="Arial"/>
          <w:szCs w:val="22"/>
        </w:rPr>
        <w:t xml:space="preserve">.  </w:t>
      </w:r>
    </w:p>
    <w:p w:rsidR="0025053A" w:rsidRPr="0025053A" w:rsidRDefault="0025053A" w:rsidP="0025053A">
      <w:pPr>
        <w:pStyle w:val="para-2"/>
        <w:tabs>
          <w:tab w:val="clear" w:pos="1021"/>
          <w:tab w:val="clear" w:pos="1588"/>
          <w:tab w:val="left" w:pos="1134"/>
          <w:tab w:val="left" w:pos="1843"/>
        </w:tabs>
        <w:ind w:left="1701" w:hanging="1701"/>
        <w:rPr>
          <w:rFonts w:cs="Arial"/>
          <w:b/>
          <w:szCs w:val="22"/>
        </w:rPr>
      </w:pPr>
    </w:p>
    <w:p w:rsidR="0025053A" w:rsidRPr="0025053A" w:rsidRDefault="0025053A" w:rsidP="0025053A">
      <w:pPr>
        <w:pStyle w:val="para-2"/>
        <w:tabs>
          <w:tab w:val="clear" w:pos="1021"/>
          <w:tab w:val="clear" w:pos="1588"/>
          <w:tab w:val="left" w:pos="1134"/>
          <w:tab w:val="left" w:pos="1843"/>
        </w:tabs>
        <w:ind w:left="1701" w:hanging="1701"/>
        <w:rPr>
          <w:rFonts w:cs="Arial"/>
          <w:b/>
          <w:szCs w:val="22"/>
        </w:rPr>
      </w:pPr>
      <w:r w:rsidRPr="0025053A">
        <w:rPr>
          <w:rFonts w:cs="Arial"/>
          <w:b/>
          <w:szCs w:val="22"/>
        </w:rPr>
        <w:t>Άρθρο 4:</w:t>
      </w:r>
      <w:r w:rsidRPr="0025053A">
        <w:rPr>
          <w:rFonts w:cs="Arial"/>
          <w:b/>
          <w:szCs w:val="22"/>
        </w:rPr>
        <w:tab/>
        <w:t>Διαδικασία κατάθεσης και εξέτασης των προσφορών</w:t>
      </w:r>
      <w:bookmarkEnd w:id="6"/>
    </w:p>
    <w:p w:rsidR="0025053A" w:rsidRPr="0025053A" w:rsidRDefault="0025053A" w:rsidP="0025053A">
      <w:pPr>
        <w:rPr>
          <w:rFonts w:ascii="Arial" w:hAnsi="Arial" w:cs="Arial"/>
          <w:sz w:val="22"/>
          <w:szCs w:val="22"/>
        </w:rPr>
      </w:pPr>
    </w:p>
    <w:p w:rsidR="0025053A" w:rsidRPr="0025053A" w:rsidRDefault="0025053A" w:rsidP="0025053A">
      <w:pPr>
        <w:numPr>
          <w:ilvl w:val="1"/>
          <w:numId w:val="9"/>
        </w:numPr>
        <w:overflowPunct w:val="0"/>
        <w:autoSpaceDE w:val="0"/>
        <w:autoSpaceDN w:val="0"/>
        <w:adjustRightInd w:val="0"/>
        <w:jc w:val="both"/>
        <w:textAlignment w:val="baseline"/>
        <w:rPr>
          <w:rFonts w:ascii="Arial" w:hAnsi="Arial" w:cs="Arial"/>
          <w:b/>
          <w:sz w:val="22"/>
          <w:szCs w:val="22"/>
        </w:rPr>
      </w:pPr>
      <w:r w:rsidRPr="0025053A">
        <w:rPr>
          <w:rFonts w:ascii="Arial" w:hAnsi="Arial" w:cs="Arial"/>
          <w:b/>
          <w:sz w:val="22"/>
          <w:szCs w:val="22"/>
        </w:rPr>
        <w:t>Παραλαβή και εξέταση των φακέλων προσφοράς</w:t>
      </w:r>
    </w:p>
    <w:p w:rsidR="0025053A" w:rsidRPr="0025053A" w:rsidRDefault="0025053A" w:rsidP="0025053A">
      <w:pPr>
        <w:jc w:val="both"/>
        <w:rPr>
          <w:rFonts w:ascii="Arial" w:hAnsi="Arial" w:cs="Arial"/>
          <w:sz w:val="22"/>
          <w:szCs w:val="22"/>
        </w:rPr>
      </w:pPr>
    </w:p>
    <w:p w:rsidR="0025053A" w:rsidRPr="0025053A" w:rsidRDefault="0025053A" w:rsidP="0025053A">
      <w:pPr>
        <w:tabs>
          <w:tab w:val="left" w:pos="284"/>
        </w:tabs>
        <w:ind w:left="284"/>
        <w:jc w:val="both"/>
        <w:rPr>
          <w:rFonts w:ascii="Arial" w:hAnsi="Arial" w:cs="Arial"/>
          <w:sz w:val="22"/>
          <w:szCs w:val="22"/>
        </w:rPr>
      </w:pPr>
      <w:r w:rsidRPr="0025053A">
        <w:rPr>
          <w:rFonts w:ascii="Arial" w:hAnsi="Arial" w:cs="Arial"/>
          <w:sz w:val="22"/>
          <w:szCs w:val="22"/>
        </w:rPr>
        <w:t xml:space="preserve">α) Η Επιτροπή Διαγωνισμού (Ε.Δ.) συνέρχεται σε δημόσια συνεδρίαση, μισή ώρα πριν την ώρα λήξης της προθεσμίας του άρθρου 18 της παρούσας. Κηρύσσεται η έναρξη της παραλαβής των προσφορών, παραλαμβάνονται οι φάκελοι προσφοράς, που κατατίθενται </w:t>
      </w:r>
      <w:proofErr w:type="spellStart"/>
      <w:r w:rsidRPr="0025053A">
        <w:rPr>
          <w:rFonts w:ascii="Arial" w:hAnsi="Arial" w:cs="Arial"/>
          <w:sz w:val="22"/>
          <w:szCs w:val="22"/>
        </w:rPr>
        <w:t>ενώπιόν</w:t>
      </w:r>
      <w:proofErr w:type="spellEnd"/>
      <w:r w:rsidRPr="0025053A">
        <w:rPr>
          <w:rFonts w:ascii="Arial" w:hAnsi="Arial" w:cs="Arial"/>
          <w:sz w:val="22"/>
          <w:szCs w:val="22"/>
        </w:rPr>
        <w:t xml:space="preserve"> της και κηρύσσεται η λήξη της παραλαβής, σύμφωνα με την παράγραφο 5 του άρθρου 22 του Ν. 3669/08 (ΚΔΕ),  δηλαδή μετά την επέλευση της ώρας 10.00, ο Πρόεδρος ανακοινώνει τη λήξη του χρόνου, περιμένει λίγα λεπτά (2-3) και κηρύσσει τη λήξη της παραλαβής. Ο Πρόεδρος της Επιτροπής Διαγωνισμού επικοινωνεί με την υπηρεσία του πρωτοκόλλου για να διαπιστώσει αν έχουν αφιχθεί ταχυδρομικώς προσφορές κατά την παρ. 3.4 (σημειώνεται ότι στο πρωτόκολλο αναγράφεται η ώρα και ημέρα άφιξης, σημειώνεται πάνω στο φάκελο και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25053A" w:rsidRPr="0025053A" w:rsidRDefault="0025053A" w:rsidP="0025053A">
      <w:pPr>
        <w:tabs>
          <w:tab w:val="left" w:pos="284"/>
        </w:tabs>
        <w:ind w:left="284"/>
        <w:jc w:val="both"/>
        <w:rPr>
          <w:rFonts w:ascii="Arial" w:hAnsi="Arial" w:cs="Arial"/>
          <w:b/>
          <w:sz w:val="22"/>
          <w:szCs w:val="22"/>
        </w:rPr>
      </w:pPr>
    </w:p>
    <w:p w:rsidR="0025053A" w:rsidRPr="0025053A" w:rsidRDefault="0025053A" w:rsidP="0025053A">
      <w:pPr>
        <w:tabs>
          <w:tab w:val="left" w:pos="284"/>
        </w:tabs>
        <w:ind w:left="284" w:hanging="380"/>
        <w:jc w:val="both"/>
        <w:rPr>
          <w:rFonts w:ascii="Arial" w:hAnsi="Arial" w:cs="Arial"/>
          <w:sz w:val="22"/>
          <w:szCs w:val="22"/>
        </w:rPr>
      </w:pPr>
      <w:r w:rsidRPr="0025053A">
        <w:rPr>
          <w:rFonts w:ascii="Arial" w:hAnsi="Arial" w:cs="Arial"/>
          <w:sz w:val="22"/>
          <w:szCs w:val="22"/>
        </w:rPr>
        <w:t xml:space="preserve">       β) Η παραλαβή και εξέταση των προσφορών στην ανοιχτή διαδικασία γίνεται από την Επιτροπή Διαγωνισμού αυθημερόν, σε δημόσια συνεδρίαση και σε ενιαίο στάδιο, το οποίο περιλαμβάνει τον έλεγχο των δικαιολογητικών συμμετοχής, την αποσφράγιση και τον </w:t>
      </w:r>
      <w:r w:rsidRPr="0025053A">
        <w:rPr>
          <w:rFonts w:ascii="Arial" w:hAnsi="Arial" w:cs="Arial"/>
          <w:sz w:val="22"/>
          <w:szCs w:val="22"/>
        </w:rPr>
        <w:lastRenderedPageBreak/>
        <w:t>έλεγχο των οικονομικών προσφορών και την υποβολή του πρακτικού της για το αποτέλεσμα της δημοπρασίας.</w:t>
      </w:r>
    </w:p>
    <w:p w:rsidR="0025053A" w:rsidRPr="0025053A" w:rsidRDefault="0025053A" w:rsidP="0025053A">
      <w:pPr>
        <w:tabs>
          <w:tab w:val="left" w:pos="284"/>
        </w:tabs>
        <w:ind w:left="284"/>
        <w:jc w:val="both"/>
        <w:rPr>
          <w:rFonts w:ascii="Arial" w:hAnsi="Arial" w:cs="Arial"/>
          <w:sz w:val="22"/>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γ) Για κάθε φάκελο προσφοράς που κατατίθεται </w:t>
      </w:r>
      <w:proofErr w:type="spellStart"/>
      <w:r w:rsidRPr="0025053A">
        <w:rPr>
          <w:rFonts w:ascii="Arial" w:hAnsi="Arial" w:cs="Arial"/>
          <w:sz w:val="22"/>
          <w:szCs w:val="22"/>
        </w:rPr>
        <w:t>ενώπιόν</w:t>
      </w:r>
      <w:proofErr w:type="spellEnd"/>
      <w:r w:rsidRPr="0025053A">
        <w:rPr>
          <w:rFonts w:ascii="Arial" w:hAnsi="Arial" w:cs="Arial"/>
          <w:sz w:val="22"/>
          <w:szCs w:val="22"/>
        </w:rPr>
        <w:t xml:space="preserve"> της από ημεδαπή επιχείρηση, η </w:t>
      </w:r>
      <w:r w:rsidRPr="0025053A">
        <w:rPr>
          <w:rFonts w:ascii="Arial" w:hAnsi="Arial" w:cs="Arial"/>
          <w:sz w:val="22"/>
          <w:szCs w:val="22"/>
          <w:u w:val="single"/>
        </w:rPr>
        <w:t>Επιτροπή Διαγωνισμού καταγράφει</w:t>
      </w:r>
      <w:r w:rsidRPr="0025053A">
        <w:rPr>
          <w:rFonts w:ascii="Arial" w:hAnsi="Arial" w:cs="Arial"/>
          <w:sz w:val="22"/>
          <w:szCs w:val="22"/>
        </w:rPr>
        <w:t xml:space="preserve"> (με βάση το επιδεικνυόμενο σχετικό έγγραφο)  </w:t>
      </w:r>
      <w:r w:rsidRPr="0025053A">
        <w:rPr>
          <w:rFonts w:ascii="Arial" w:hAnsi="Arial" w:cs="Arial"/>
          <w:b/>
          <w:sz w:val="22"/>
          <w:szCs w:val="22"/>
        </w:rPr>
        <w:t>τα στοιχεία του προσώπου που τον υποβάλλει</w:t>
      </w:r>
      <w:r w:rsidRPr="0025053A">
        <w:rPr>
          <w:rFonts w:ascii="Arial" w:hAnsi="Arial" w:cs="Arial"/>
          <w:sz w:val="22"/>
          <w:szCs w:val="22"/>
        </w:rPr>
        <w:t xml:space="preserve"> (</w:t>
      </w:r>
      <w:r w:rsidRPr="0025053A">
        <w:rPr>
          <w:rFonts w:ascii="Arial" w:hAnsi="Arial" w:cs="Arial"/>
          <w:b/>
          <w:sz w:val="22"/>
          <w:szCs w:val="22"/>
        </w:rPr>
        <w:t>τουλάχιστον</w:t>
      </w:r>
      <w:r w:rsidRPr="0025053A">
        <w:rPr>
          <w:rFonts w:ascii="Arial" w:hAnsi="Arial" w:cs="Arial"/>
          <w:sz w:val="22"/>
          <w:szCs w:val="22"/>
        </w:rPr>
        <w:t xml:space="preserve"> ονοματεπώνυμο και αριθμό ταυτότητας ή συναφούς εγγράφου που πιστοποιεί την ταυτότητά του). Τέτοια καταγραφή δεν γίνεται σε περίπτωση ταχυδρομικής αποστολής της προσφοράς. </w:t>
      </w: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Σε περίπτωση που </w:t>
      </w:r>
      <w:r w:rsidRPr="0025053A">
        <w:rPr>
          <w:rFonts w:ascii="Arial" w:hAnsi="Arial" w:cs="Arial"/>
          <w:b/>
          <w:sz w:val="22"/>
          <w:szCs w:val="22"/>
        </w:rPr>
        <w:t>η νομιμοποίηση</w:t>
      </w:r>
      <w:r w:rsidRPr="0025053A">
        <w:rPr>
          <w:rFonts w:ascii="Arial" w:hAnsi="Arial" w:cs="Arial"/>
          <w:sz w:val="22"/>
          <w:szCs w:val="22"/>
        </w:rPr>
        <w:t xml:space="preserve"> του υποβάλλοντος το φάκελο προσώπου </w:t>
      </w:r>
      <w:r w:rsidRPr="0025053A">
        <w:rPr>
          <w:rFonts w:ascii="Arial" w:hAnsi="Arial" w:cs="Arial"/>
          <w:sz w:val="22"/>
          <w:szCs w:val="22"/>
          <w:u w:val="single"/>
        </w:rPr>
        <w:t>αμφισβητείται</w:t>
      </w:r>
      <w:r w:rsidRPr="0025053A">
        <w:rPr>
          <w:rFonts w:ascii="Arial" w:hAnsi="Arial" w:cs="Arial"/>
          <w:sz w:val="22"/>
          <w:szCs w:val="22"/>
        </w:rPr>
        <w:t>, ο φάκελος παραλαμβάνεται και η τελική απόφαση λαμβάνεται κατά τον έλεγχο των δικαιολογητικών συμμετοχής, μετά το άνοιγμα και την καταγραφή των οικονομικών προσφορών.</w:t>
      </w: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 </w:t>
      </w:r>
    </w:p>
    <w:p w:rsidR="0025053A" w:rsidRPr="0025053A" w:rsidRDefault="0025053A" w:rsidP="0025053A">
      <w:pPr>
        <w:ind w:left="284"/>
        <w:jc w:val="both"/>
        <w:rPr>
          <w:rFonts w:ascii="Arial" w:hAnsi="Arial" w:cs="Arial"/>
          <w:sz w:val="22"/>
          <w:szCs w:val="22"/>
        </w:rPr>
      </w:pPr>
      <w:r w:rsidRPr="0025053A">
        <w:rPr>
          <w:rFonts w:ascii="Arial" w:hAnsi="Arial" w:cs="Arial"/>
          <w:sz w:val="22"/>
          <w:szCs w:val="22"/>
        </w:rPr>
        <w:t xml:space="preserve">δ) Οι φάκελοι που περιέχουν τα δικαιολογητικά συμμετοχής ανοίγονται από την Επιτροπή, η οποία </w:t>
      </w:r>
      <w:r w:rsidRPr="0025053A">
        <w:rPr>
          <w:rFonts w:ascii="Arial" w:hAnsi="Arial" w:cs="Arial"/>
          <w:b/>
          <w:sz w:val="22"/>
          <w:szCs w:val="22"/>
        </w:rPr>
        <w:t>καταγράφει</w:t>
      </w:r>
      <w:r w:rsidRPr="0025053A">
        <w:rPr>
          <w:rFonts w:ascii="Arial" w:hAnsi="Arial" w:cs="Arial"/>
          <w:sz w:val="22"/>
          <w:szCs w:val="22"/>
        </w:rPr>
        <w:t xml:space="preserve"> στο πρακτικό τα έγγραφα και δικαιολογητικά που περιέχονται στο φάκελο (χωρίς ταυτόχρονα να ελέγχει το νομότυπο και την πληρότητά τους), μονογράφονται τα έγγραφα αυτά, </w:t>
      </w:r>
      <w:r w:rsidRPr="0025053A">
        <w:rPr>
          <w:rFonts w:ascii="Arial" w:hAnsi="Arial" w:cs="Arial"/>
          <w:b/>
          <w:sz w:val="22"/>
          <w:szCs w:val="22"/>
        </w:rPr>
        <w:t>ελέγχει την πρωτότυπη βεβαίωση εγγραφής</w:t>
      </w:r>
      <w:r w:rsidRPr="0025053A">
        <w:rPr>
          <w:rFonts w:ascii="Arial" w:hAnsi="Arial" w:cs="Arial"/>
          <w:sz w:val="22"/>
          <w:szCs w:val="22"/>
        </w:rPr>
        <w:t xml:space="preserve"> στο Μ.Ε.Ε.Π. και την </w:t>
      </w:r>
      <w:r w:rsidRPr="0025053A">
        <w:rPr>
          <w:rFonts w:ascii="Arial" w:hAnsi="Arial" w:cs="Arial"/>
          <w:sz w:val="22"/>
          <w:szCs w:val="22"/>
          <w:u w:val="single"/>
        </w:rPr>
        <w:t>επιστρέφει αμέσως</w:t>
      </w:r>
      <w:r w:rsidRPr="0025053A">
        <w:rPr>
          <w:rFonts w:ascii="Arial" w:hAnsi="Arial" w:cs="Arial"/>
          <w:sz w:val="22"/>
          <w:szCs w:val="22"/>
        </w:rPr>
        <w:t xml:space="preserve">, αφού πρώτα διαπιστώσει ότι στο φάκελο υπάρχει αντίγραφο αυτής, το οποίο επικυρώνει αν δεν είναι ήδη επικυρωμένο </w:t>
      </w:r>
      <w:r w:rsidRPr="0025053A">
        <w:rPr>
          <w:rFonts w:ascii="Arial" w:hAnsi="Arial" w:cs="Arial"/>
          <w:b/>
          <w:sz w:val="22"/>
          <w:szCs w:val="22"/>
        </w:rPr>
        <w:t>ή</w:t>
      </w:r>
      <w:r w:rsidRPr="0025053A">
        <w:rPr>
          <w:rFonts w:ascii="Arial" w:hAnsi="Arial" w:cs="Arial"/>
          <w:sz w:val="22"/>
          <w:szCs w:val="22"/>
        </w:rPr>
        <w:t xml:space="preserve"> </w:t>
      </w:r>
      <w:r w:rsidRPr="0025053A">
        <w:rPr>
          <w:rFonts w:ascii="Arial" w:hAnsi="Arial" w:cs="Arial"/>
          <w:b/>
          <w:sz w:val="22"/>
          <w:szCs w:val="22"/>
        </w:rPr>
        <w:t>το αντίγραφο εγγραφής σε επαγγελματικό μητρώο</w:t>
      </w:r>
      <w:r w:rsidRPr="0025053A">
        <w:rPr>
          <w:rFonts w:ascii="Arial" w:hAnsi="Arial" w:cs="Arial"/>
          <w:sz w:val="22"/>
          <w:szCs w:val="22"/>
        </w:rPr>
        <w:t xml:space="preserve"> ή κατάλογο της αλλοδαπής (όταν ο διαγωνιζόμενος είναι αλλοδαπός από κράτος -  μέλος της Ε.Ε., του Ε.Ο.Χ. ή από κράτος που έχει κυρώσει τη συμφωνία του Π.Ο.Ε. για τις δημόσιες συμβάσεις). </w:t>
      </w:r>
    </w:p>
    <w:p w:rsidR="0025053A" w:rsidRPr="0025053A" w:rsidRDefault="0025053A" w:rsidP="0025053A">
      <w:pPr>
        <w:ind w:left="284"/>
        <w:jc w:val="both"/>
        <w:rPr>
          <w:rFonts w:ascii="Arial" w:hAnsi="Arial" w:cs="Arial"/>
          <w:sz w:val="22"/>
          <w:szCs w:val="22"/>
        </w:rPr>
      </w:pPr>
      <w:r w:rsidRPr="0025053A">
        <w:rPr>
          <w:rFonts w:ascii="Arial" w:hAnsi="Arial" w:cs="Arial"/>
          <w:sz w:val="22"/>
          <w:szCs w:val="22"/>
        </w:rPr>
        <w:t xml:space="preserve">Στη συνέχεια </w:t>
      </w:r>
      <w:r w:rsidRPr="0025053A">
        <w:rPr>
          <w:rFonts w:ascii="Arial" w:hAnsi="Arial" w:cs="Arial"/>
          <w:b/>
          <w:sz w:val="22"/>
          <w:szCs w:val="22"/>
          <w:u w:val="single"/>
        </w:rPr>
        <w:t>αποσφραγίζονται οι οικονομικές προσφορές</w:t>
      </w:r>
      <w:r w:rsidRPr="0025053A">
        <w:rPr>
          <w:rFonts w:ascii="Arial" w:hAnsi="Arial" w:cs="Arial"/>
          <w:sz w:val="22"/>
          <w:szCs w:val="22"/>
        </w:rPr>
        <w:t xml:space="preserve">, μονογράφονται από τον Πρόεδρο και τα μέλη της Ε.Δ. και ανακοινώνονται τα επιμέρους στοιχεία τους για κάθε διαγωνιζόμενο. </w:t>
      </w:r>
      <w:r w:rsidRPr="0025053A">
        <w:rPr>
          <w:rFonts w:ascii="Arial" w:hAnsi="Arial" w:cs="Arial"/>
          <w:b/>
          <w:sz w:val="22"/>
          <w:szCs w:val="22"/>
        </w:rPr>
        <w:t xml:space="preserve">Όλες </w:t>
      </w:r>
      <w:r w:rsidRPr="0025053A">
        <w:rPr>
          <w:rFonts w:ascii="Arial" w:hAnsi="Arial" w:cs="Arial"/>
          <w:sz w:val="22"/>
          <w:szCs w:val="22"/>
        </w:rPr>
        <w:t>οι οικονομικές προσφορές καταχωρούνται, μετά από λογιστικό έλεγχο και τις τυχόν αναγκαίες διορθώσεις, σε πίνακα κατά τη σειρά μειοδοσίας (αρχίζοντας από τη μικρότερη προσφορά), ο οποίος υπογράφεται από τα μέλη της Ε.Δ. και αποτελεί μέρος του πρακτικού της.</w:t>
      </w:r>
    </w:p>
    <w:p w:rsidR="0025053A" w:rsidRPr="0025053A" w:rsidRDefault="0025053A" w:rsidP="0025053A">
      <w:pPr>
        <w:ind w:left="284"/>
        <w:jc w:val="both"/>
        <w:rPr>
          <w:rFonts w:ascii="Arial" w:hAnsi="Arial" w:cs="Arial"/>
          <w:sz w:val="22"/>
          <w:szCs w:val="22"/>
        </w:rPr>
      </w:pPr>
    </w:p>
    <w:p w:rsidR="0025053A" w:rsidRPr="0025053A" w:rsidRDefault="0025053A" w:rsidP="0025053A">
      <w:pPr>
        <w:ind w:left="284"/>
        <w:jc w:val="both"/>
        <w:rPr>
          <w:rFonts w:ascii="Arial" w:hAnsi="Arial" w:cs="Arial"/>
          <w:sz w:val="22"/>
          <w:szCs w:val="22"/>
        </w:rPr>
      </w:pPr>
      <w:r w:rsidRPr="0025053A">
        <w:rPr>
          <w:rFonts w:ascii="Arial" w:hAnsi="Arial" w:cs="Arial"/>
          <w:b/>
          <w:sz w:val="22"/>
          <w:szCs w:val="22"/>
        </w:rPr>
        <w:t xml:space="preserve">ε) </w:t>
      </w:r>
      <w:r w:rsidRPr="0025053A">
        <w:rPr>
          <w:rFonts w:ascii="Arial" w:hAnsi="Arial" w:cs="Arial"/>
          <w:sz w:val="22"/>
          <w:szCs w:val="22"/>
        </w:rPr>
        <w:t xml:space="preserve">Κατόπιν η Ε.Δ., ξεκινώντας από τον πρώτο μειοδότη και ακολουθώντας τη σειρά μειοδοσίας, διαπιστώνει </w:t>
      </w:r>
      <w:r w:rsidRPr="0025053A">
        <w:rPr>
          <w:rFonts w:ascii="Arial" w:hAnsi="Arial" w:cs="Arial"/>
          <w:b/>
          <w:sz w:val="22"/>
          <w:szCs w:val="22"/>
        </w:rPr>
        <w:t>α)</w:t>
      </w:r>
      <w:r w:rsidRPr="0025053A">
        <w:rPr>
          <w:rFonts w:ascii="Arial" w:hAnsi="Arial" w:cs="Arial"/>
          <w:sz w:val="22"/>
          <w:szCs w:val="22"/>
        </w:rPr>
        <w:t xml:space="preserve"> αν το πρόσωπο που </w:t>
      </w:r>
      <w:r w:rsidRPr="0025053A">
        <w:rPr>
          <w:rFonts w:ascii="Arial" w:hAnsi="Arial" w:cs="Arial"/>
          <w:sz w:val="22"/>
          <w:szCs w:val="22"/>
          <w:u w:val="single"/>
        </w:rPr>
        <w:t>κατέθεσε</w:t>
      </w:r>
      <w:r w:rsidRPr="0025053A">
        <w:rPr>
          <w:rFonts w:ascii="Arial" w:hAnsi="Arial" w:cs="Arial"/>
          <w:sz w:val="22"/>
          <w:szCs w:val="22"/>
        </w:rPr>
        <w:t xml:space="preserve"> την προσφορά της επιχείρησης στο συγκεκριμένο διαγωνισμό έχει το σχετικό δικαίωμα σύμφωνα με την παρ. 3.3 της παρούσας </w:t>
      </w:r>
      <w:r w:rsidRPr="0025053A">
        <w:rPr>
          <w:rFonts w:ascii="Arial" w:hAnsi="Arial" w:cs="Arial"/>
          <w:b/>
          <w:sz w:val="22"/>
          <w:szCs w:val="22"/>
        </w:rPr>
        <w:t>β)</w:t>
      </w:r>
      <w:r w:rsidRPr="0025053A">
        <w:rPr>
          <w:rFonts w:ascii="Arial" w:hAnsi="Arial" w:cs="Arial"/>
          <w:sz w:val="22"/>
          <w:szCs w:val="22"/>
        </w:rPr>
        <w:t xml:space="preserve"> ελέγχει την έγκυρη συμμετοχή των διαγωνιζομένων, </w:t>
      </w:r>
      <w:r w:rsidRPr="0025053A">
        <w:rPr>
          <w:rFonts w:ascii="Arial" w:hAnsi="Arial" w:cs="Arial"/>
          <w:b/>
          <w:sz w:val="22"/>
          <w:szCs w:val="22"/>
        </w:rPr>
        <w:t>γ)</w:t>
      </w:r>
      <w:r w:rsidRPr="0025053A">
        <w:rPr>
          <w:rFonts w:ascii="Arial" w:hAnsi="Arial" w:cs="Arial"/>
          <w:sz w:val="22"/>
          <w:szCs w:val="22"/>
        </w:rPr>
        <w:t xml:space="preserve"> το δικαίωμα συμμετοχής τους στο διαγωνισμό (σύμφωνα με το άρθρο 21 της παρούσας) και </w:t>
      </w:r>
      <w:r w:rsidRPr="0025053A">
        <w:rPr>
          <w:rFonts w:ascii="Arial" w:hAnsi="Arial" w:cs="Arial"/>
          <w:b/>
          <w:sz w:val="22"/>
          <w:szCs w:val="22"/>
        </w:rPr>
        <w:t>δ)</w:t>
      </w:r>
      <w:r w:rsidRPr="0025053A">
        <w:rPr>
          <w:rFonts w:ascii="Arial" w:hAnsi="Arial" w:cs="Arial"/>
          <w:sz w:val="22"/>
          <w:szCs w:val="22"/>
        </w:rPr>
        <w:t xml:space="preserve"> την εκπλήρωση των όρων του άρθρου 22 της παρούσας, με βάση τα δικαιολογητικά και το περιεχόμενο του φακέλου, σύμφωνα με τα άρθρα 23 και 24 της παρούσας. </w:t>
      </w:r>
    </w:p>
    <w:p w:rsidR="0025053A" w:rsidRPr="0025053A" w:rsidRDefault="0025053A" w:rsidP="0025053A">
      <w:pPr>
        <w:ind w:left="1100"/>
        <w:jc w:val="both"/>
        <w:rPr>
          <w:rFonts w:ascii="Arial" w:hAnsi="Arial" w:cs="Arial"/>
          <w:sz w:val="22"/>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στ) Στη συνέχεια η Ε.Δ. ελέγχει το </w:t>
      </w:r>
      <w:r w:rsidRPr="0025053A">
        <w:rPr>
          <w:rFonts w:ascii="Arial" w:hAnsi="Arial" w:cs="Arial"/>
          <w:b/>
          <w:sz w:val="22"/>
          <w:szCs w:val="22"/>
        </w:rPr>
        <w:t>παραδεκτό των οικονομικών προσφορών</w:t>
      </w:r>
      <w:r w:rsidRPr="0025053A">
        <w:rPr>
          <w:rFonts w:ascii="Arial" w:hAnsi="Arial" w:cs="Arial"/>
          <w:sz w:val="22"/>
          <w:szCs w:val="22"/>
        </w:rPr>
        <w:t xml:space="preserve"> κατά την ίδια σειρά, σύμφωνα με τις διατάξεις του Ν. 3669/08 (ΚΔΕ), και ανάλογα με το εφαρμοζόμενο σύστημα υποβολής προσφορών. Κατά τη διαδικασία αυτή, ελέγχει την </w:t>
      </w:r>
      <w:r w:rsidRPr="0025053A">
        <w:rPr>
          <w:rFonts w:ascii="Arial" w:hAnsi="Arial" w:cs="Arial"/>
          <w:b/>
          <w:sz w:val="22"/>
          <w:szCs w:val="22"/>
        </w:rPr>
        <w:t>πληρότητα των υπογραφών</w:t>
      </w:r>
      <w:r w:rsidRPr="0025053A">
        <w:rPr>
          <w:rFonts w:ascii="Arial" w:hAnsi="Arial" w:cs="Arial"/>
          <w:sz w:val="22"/>
          <w:szCs w:val="22"/>
        </w:rPr>
        <w:t xml:space="preserve"> και μονογραφών (κατά τα ειδικότερα αναφερόμενα στο άρθρο 22 παρ. 6-8 του  Ν. 3669/08 (ΚΔΕ), στην Οικονομική Προσφορά των διαγωνιζόμενων και παρακρατεί τα </w:t>
      </w:r>
      <w:proofErr w:type="spellStart"/>
      <w:r w:rsidRPr="0025053A">
        <w:rPr>
          <w:rFonts w:ascii="Arial" w:hAnsi="Arial" w:cs="Arial"/>
          <w:b/>
          <w:sz w:val="22"/>
          <w:szCs w:val="22"/>
        </w:rPr>
        <w:t>μηχανόσημα</w:t>
      </w:r>
      <w:proofErr w:type="spellEnd"/>
      <w:r w:rsidRPr="0025053A">
        <w:rPr>
          <w:rFonts w:ascii="Arial" w:hAnsi="Arial" w:cs="Arial"/>
          <w:b/>
          <w:sz w:val="22"/>
          <w:szCs w:val="22"/>
        </w:rPr>
        <w:t xml:space="preserve"> </w:t>
      </w:r>
      <w:r w:rsidRPr="0025053A">
        <w:rPr>
          <w:rFonts w:ascii="Arial" w:hAnsi="Arial" w:cs="Arial"/>
          <w:sz w:val="22"/>
          <w:szCs w:val="22"/>
        </w:rPr>
        <w:t xml:space="preserve">του άρθρου 24.1 παρ. 6 της παρούσας, τα οποία ο Πρόεδρος </w:t>
      </w:r>
      <w:r w:rsidRPr="0025053A">
        <w:rPr>
          <w:rFonts w:ascii="Arial" w:hAnsi="Arial" w:cs="Arial"/>
          <w:sz w:val="22"/>
          <w:szCs w:val="22"/>
          <w:u w:val="single"/>
        </w:rPr>
        <w:t>διαγράφει</w:t>
      </w:r>
      <w:r w:rsidRPr="0025053A">
        <w:rPr>
          <w:rFonts w:ascii="Arial" w:hAnsi="Arial" w:cs="Arial"/>
          <w:sz w:val="22"/>
          <w:szCs w:val="22"/>
        </w:rPr>
        <w:t xml:space="preserve"> θέτοντας επ’ αυτών τη σχετική </w:t>
      </w:r>
      <w:r w:rsidRPr="0025053A">
        <w:rPr>
          <w:rFonts w:ascii="Arial" w:hAnsi="Arial" w:cs="Arial"/>
          <w:b/>
          <w:sz w:val="22"/>
          <w:szCs w:val="22"/>
        </w:rPr>
        <w:t>σφραγίδα διαγραφής.</w:t>
      </w:r>
      <w:r w:rsidRPr="0025053A">
        <w:rPr>
          <w:rFonts w:ascii="Arial" w:hAnsi="Arial" w:cs="Arial"/>
          <w:sz w:val="22"/>
          <w:szCs w:val="22"/>
        </w:rPr>
        <w:t xml:space="preserve">  Ελέγχεται κατόπιν, κατά το </w:t>
      </w:r>
      <w:r w:rsidRPr="0025053A">
        <w:rPr>
          <w:rFonts w:ascii="Arial" w:hAnsi="Arial" w:cs="Arial"/>
          <w:b/>
          <w:sz w:val="22"/>
          <w:szCs w:val="22"/>
        </w:rPr>
        <w:t>άρθρο 24.2</w:t>
      </w:r>
      <w:r w:rsidRPr="0025053A">
        <w:rPr>
          <w:rFonts w:ascii="Arial" w:hAnsi="Arial" w:cs="Arial"/>
          <w:sz w:val="22"/>
          <w:szCs w:val="22"/>
        </w:rPr>
        <w:t xml:space="preserve"> της παρούσας, η </w:t>
      </w:r>
      <w:r w:rsidRPr="0025053A">
        <w:rPr>
          <w:rFonts w:ascii="Arial" w:hAnsi="Arial" w:cs="Arial"/>
          <w:b/>
          <w:sz w:val="22"/>
          <w:szCs w:val="22"/>
        </w:rPr>
        <w:t>ορθότητα συμπλήρωσης</w:t>
      </w:r>
      <w:r w:rsidRPr="0025053A">
        <w:rPr>
          <w:rFonts w:ascii="Arial" w:hAnsi="Arial" w:cs="Arial"/>
          <w:sz w:val="22"/>
          <w:szCs w:val="22"/>
        </w:rPr>
        <w:t xml:space="preserve"> του Εντύπου Οικονομικής Προσφοράς των διαγωνιζόμενων, η αριθμητική και η ολόγραφη αναγραφή των επιμέρους ποσοστών έκπτωσης και η ομαλότητα αυτών μεταξύ τους.</w:t>
      </w:r>
    </w:p>
    <w:p w:rsidR="0025053A" w:rsidRPr="0025053A" w:rsidRDefault="0025053A" w:rsidP="0025053A">
      <w:pPr>
        <w:pStyle w:val="30"/>
        <w:rPr>
          <w:rFonts w:ascii="Arial" w:hAnsi="Arial" w:cs="Arial"/>
          <w:sz w:val="22"/>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ζ) Για την εφαρμογή του </w:t>
      </w:r>
      <w:r w:rsidRPr="0025053A">
        <w:rPr>
          <w:rFonts w:ascii="Arial" w:hAnsi="Arial" w:cs="Arial"/>
          <w:b/>
          <w:sz w:val="22"/>
          <w:szCs w:val="22"/>
        </w:rPr>
        <w:t>ελέγχου ομαλότητας</w:t>
      </w:r>
      <w:r w:rsidRPr="0025053A">
        <w:rPr>
          <w:rFonts w:ascii="Arial" w:hAnsi="Arial" w:cs="Arial"/>
          <w:sz w:val="22"/>
          <w:szCs w:val="22"/>
        </w:rPr>
        <w:t>, χρησιμοποιείται από την Επιτροπή Διαγωνισμού (Ε.Δ.) η μέση έκπτωση προσφοράς (</w:t>
      </w:r>
      <w:proofErr w:type="spellStart"/>
      <w:r w:rsidRPr="0025053A">
        <w:rPr>
          <w:rFonts w:ascii="Arial" w:hAnsi="Arial" w:cs="Arial"/>
          <w:sz w:val="22"/>
          <w:szCs w:val="22"/>
        </w:rPr>
        <w:t>Εμ</w:t>
      </w:r>
      <w:proofErr w:type="spellEnd"/>
      <w:r w:rsidRPr="0025053A">
        <w:rPr>
          <w:rFonts w:ascii="Arial" w:hAnsi="Arial" w:cs="Arial"/>
          <w:sz w:val="22"/>
          <w:szCs w:val="22"/>
        </w:rPr>
        <w:t xml:space="preserve">), που υπολογίζεται στο τέλος του Εντύπου Οικονομικής Προσφοράς από τους διαγωνιζόμενους, όπως αυτή (τυχόν) διορθώνεται από την Ε.Δ., σύμφωνα με τα οριζόμενα κατωτέρω. Για τον έλεγχο του ορθού </w:t>
      </w:r>
      <w:r w:rsidRPr="0025053A">
        <w:rPr>
          <w:rFonts w:ascii="Arial" w:hAnsi="Arial" w:cs="Arial"/>
          <w:sz w:val="22"/>
          <w:szCs w:val="22"/>
        </w:rPr>
        <w:lastRenderedPageBreak/>
        <w:t xml:space="preserve">υπολογισμού της </w:t>
      </w:r>
      <w:proofErr w:type="spellStart"/>
      <w:r w:rsidRPr="0025053A">
        <w:rPr>
          <w:rFonts w:ascii="Arial" w:hAnsi="Arial" w:cs="Arial"/>
          <w:sz w:val="22"/>
          <w:szCs w:val="22"/>
        </w:rPr>
        <w:t>Εμ</w:t>
      </w:r>
      <w:proofErr w:type="spellEnd"/>
      <w:r w:rsidRPr="0025053A">
        <w:rPr>
          <w:rFonts w:ascii="Arial" w:hAnsi="Arial" w:cs="Arial"/>
          <w:sz w:val="22"/>
          <w:szCs w:val="22"/>
        </w:rPr>
        <w:t xml:space="preserve"> από τους διαγωνιζόμενους, η Ε.Δ. ελέγχει τις δαπάνες εργασιών μετά την έκπτωση, το Γενικό Άθροισμα Δαπανών κατά την προσφορά (Σπ), το ποσό που αναλογεί στα Γ.Ε. &amp; Ο.Ε. και το Σύνολο Εργασιών με Γ.Ε. &amp; Ο.Ε. κατά την προσφορά, ενώ η μέση έκπτωση προσφοράς (</w:t>
      </w:r>
      <w:proofErr w:type="spellStart"/>
      <w:r w:rsidRPr="0025053A">
        <w:rPr>
          <w:rFonts w:ascii="Arial" w:hAnsi="Arial" w:cs="Arial"/>
          <w:sz w:val="22"/>
          <w:szCs w:val="22"/>
        </w:rPr>
        <w:t>Εμ</w:t>
      </w:r>
      <w:proofErr w:type="spellEnd"/>
      <w:r w:rsidRPr="0025053A">
        <w:rPr>
          <w:rFonts w:ascii="Arial" w:hAnsi="Arial" w:cs="Arial"/>
          <w:sz w:val="22"/>
          <w:szCs w:val="22"/>
        </w:rPr>
        <w:t xml:space="preserve">), θα πρέπει να υπολογίζεται με την αναγκαία </w:t>
      </w:r>
      <w:proofErr w:type="spellStart"/>
      <w:r w:rsidRPr="0025053A">
        <w:rPr>
          <w:rFonts w:ascii="Arial" w:hAnsi="Arial" w:cs="Arial"/>
          <w:sz w:val="22"/>
          <w:szCs w:val="22"/>
        </w:rPr>
        <w:t>στρογγύλευση</w:t>
      </w:r>
      <w:proofErr w:type="spellEnd"/>
      <w:r w:rsidRPr="0025053A">
        <w:rPr>
          <w:rFonts w:ascii="Arial" w:hAnsi="Arial" w:cs="Arial"/>
          <w:sz w:val="22"/>
          <w:szCs w:val="22"/>
        </w:rPr>
        <w:t xml:space="preserve">, ώστε να προκύπτει ο μειοδότης. </w:t>
      </w:r>
      <w:r w:rsidRPr="0025053A">
        <w:rPr>
          <w:rFonts w:ascii="Arial" w:hAnsi="Arial" w:cs="Arial"/>
          <w:b/>
          <w:sz w:val="22"/>
          <w:szCs w:val="22"/>
        </w:rPr>
        <w:t xml:space="preserve">Σημειώνεται </w:t>
      </w:r>
      <w:r w:rsidRPr="0025053A">
        <w:rPr>
          <w:rFonts w:ascii="Arial" w:hAnsi="Arial" w:cs="Arial"/>
          <w:sz w:val="22"/>
          <w:szCs w:val="22"/>
        </w:rPr>
        <w:t xml:space="preserve">ότι τα όρια ομαλότητας </w:t>
      </w:r>
      <w:r w:rsidRPr="0025053A">
        <w:rPr>
          <w:rFonts w:ascii="Arial" w:hAnsi="Arial" w:cs="Arial"/>
          <w:b/>
          <w:sz w:val="22"/>
          <w:szCs w:val="22"/>
        </w:rPr>
        <w:t>δε στρογγυλοποιούνται</w:t>
      </w:r>
      <w:r w:rsidRPr="0025053A">
        <w:rPr>
          <w:rFonts w:ascii="Arial" w:hAnsi="Arial" w:cs="Arial"/>
          <w:sz w:val="22"/>
          <w:szCs w:val="22"/>
        </w:rPr>
        <w:t>.</w:t>
      </w:r>
    </w:p>
    <w:p w:rsidR="0025053A" w:rsidRPr="0025053A" w:rsidRDefault="0025053A" w:rsidP="0025053A">
      <w:pPr>
        <w:pStyle w:val="30"/>
        <w:rPr>
          <w:rFonts w:ascii="Arial" w:hAnsi="Arial" w:cs="Arial"/>
          <w:b/>
          <w:sz w:val="22"/>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η) Η διαδικασία </w:t>
      </w:r>
      <w:r w:rsidRPr="0025053A">
        <w:rPr>
          <w:rFonts w:ascii="Arial" w:hAnsi="Arial" w:cs="Arial"/>
          <w:b/>
          <w:sz w:val="22"/>
          <w:szCs w:val="22"/>
        </w:rPr>
        <w:t>ολοκληρώνεται αυθημερόν.</w:t>
      </w:r>
      <w:r w:rsidRPr="0025053A">
        <w:rPr>
          <w:rFonts w:ascii="Arial" w:hAnsi="Arial" w:cs="Arial"/>
          <w:sz w:val="22"/>
          <w:szCs w:val="22"/>
        </w:rPr>
        <w:t xml:space="preserve"> Αν ο έλεγχος δε μπορεί να περατωθεί την ίδια ημέρα, λόγω του μεγάλου αριθμού των διαγωνιζομένων, η Ε.Δ. οφείλει να ολοκληρώσει αυθημερόν τον έλεγχο </w:t>
      </w:r>
      <w:r w:rsidRPr="0025053A">
        <w:rPr>
          <w:rFonts w:ascii="Arial" w:hAnsi="Arial" w:cs="Arial"/>
          <w:sz w:val="22"/>
          <w:szCs w:val="22"/>
          <w:u w:val="single"/>
        </w:rPr>
        <w:t>τουλάχιστον των δέκα πρώτων</w:t>
      </w:r>
      <w:r w:rsidRPr="0025053A">
        <w:rPr>
          <w:rFonts w:ascii="Arial" w:hAnsi="Arial" w:cs="Arial"/>
          <w:sz w:val="22"/>
          <w:szCs w:val="22"/>
        </w:rPr>
        <w:t xml:space="preserve"> διαγωνιζομένων, ακολουθώντας τη σειρά μειοδοσίας. Ο έλεγχος των υπόλοιπων προσφορών μπορεί στην περίπτωση αυτή να συνεχιστεί τις αμέσως επόμενες ημέρες, εκτός αν υφίσταται σπουδαίος λόγος για την αναβολή του σε ημέρα και ώρα που ανακοινώνεται με τοιχοκόλληση στον πίνακα ανακοινώσεων της Υπηρεσίας. Τα δικαιολογητικά και οι προσφορές, που δεν ελέγχθηκαν, φυλάσσονται με ευθύνη του Προέδρου της Ε.Δ. Η εφαρμογή της διαδικασίας καταγράφεται στο Πρακτικό της Ε.Δ.</w:t>
      </w:r>
    </w:p>
    <w:p w:rsidR="0025053A" w:rsidRPr="0025053A" w:rsidRDefault="0025053A" w:rsidP="0025053A">
      <w:pPr>
        <w:ind w:left="1100"/>
        <w:jc w:val="both"/>
        <w:rPr>
          <w:rFonts w:ascii="Arial" w:hAnsi="Arial" w:cs="Arial"/>
          <w:sz w:val="22"/>
          <w:szCs w:val="22"/>
        </w:rPr>
      </w:pPr>
    </w:p>
    <w:p w:rsidR="0025053A" w:rsidRPr="0025053A" w:rsidRDefault="0025053A" w:rsidP="0025053A">
      <w:pPr>
        <w:tabs>
          <w:tab w:val="left" w:pos="284"/>
        </w:tabs>
        <w:ind w:left="284"/>
        <w:jc w:val="both"/>
        <w:rPr>
          <w:rFonts w:ascii="Arial" w:hAnsi="Arial" w:cs="Arial"/>
          <w:sz w:val="22"/>
          <w:szCs w:val="22"/>
        </w:rPr>
      </w:pPr>
      <w:r w:rsidRPr="0025053A">
        <w:rPr>
          <w:rFonts w:ascii="Arial" w:hAnsi="Arial" w:cs="Arial"/>
          <w:sz w:val="22"/>
          <w:szCs w:val="22"/>
        </w:rPr>
        <w:t xml:space="preserve">θ) Μετά την ολοκλήρωση του ελέγχου για το σύνολο των διαγωνιζομένων, η Ε.Δ. απορρίπτει τις προσφορές που κρίνει αιτιολογημένα απαράδεκτες (με αναγραφή στο Πρακτικό) και καταρτίζει πίνακα των διαγωνιζομένων, που οι προσφορές τους κρίθηκαν παραδεκτές. Ακολουθεί </w:t>
      </w:r>
      <w:r w:rsidRPr="0025053A">
        <w:rPr>
          <w:rFonts w:ascii="Arial" w:hAnsi="Arial" w:cs="Arial"/>
          <w:b/>
          <w:sz w:val="22"/>
          <w:szCs w:val="22"/>
        </w:rPr>
        <w:t>ανακοίνωση του Προέδρου της Ε.Δ.</w:t>
      </w:r>
      <w:r w:rsidRPr="0025053A">
        <w:rPr>
          <w:rFonts w:ascii="Arial" w:hAnsi="Arial" w:cs="Arial"/>
          <w:sz w:val="22"/>
          <w:szCs w:val="22"/>
        </w:rPr>
        <w:t xml:space="preserve">, σε πίνακα της υπηρεσίας, στην οποία διεξάγονται οι ανοικτές συνεδριάσεις της, με την οποία γνωστοποιείται στους διαγωνιζομένους ότι μπορούν να λάβουν γνώση του πρακτικού και να υποβάλουν (ενδεχομένως) ένσταση κατ’ αυτού μέσα σε πέντε (5) ημέρες από την ανωτέρω ανακοίνωση. Για την ημέρα και ώρα της ανάρτησης συντάσσεται αυθημερόν, με επιμέλεια του Προέδρου της Επιτροπής, σχετική </w:t>
      </w:r>
      <w:r w:rsidRPr="0025053A">
        <w:rPr>
          <w:rFonts w:ascii="Arial" w:hAnsi="Arial" w:cs="Arial"/>
          <w:b/>
          <w:sz w:val="22"/>
          <w:szCs w:val="22"/>
          <w:u w:val="single"/>
        </w:rPr>
        <w:t>πράξη</w:t>
      </w:r>
      <w:r w:rsidRPr="0025053A">
        <w:rPr>
          <w:rFonts w:ascii="Arial" w:hAnsi="Arial" w:cs="Arial"/>
          <w:sz w:val="22"/>
          <w:szCs w:val="22"/>
        </w:rPr>
        <w:t xml:space="preserve">, που υπογράφεται από όλα τα μέλη της. Η πενθήμερη προθεσμία υποβολής ενστάσεων αρχίζει την επόμενη της ανάρτησης ημέρα. Η Ε.Δ. είναι υποχρεωμένη να επιτρέψει την πρόσβαση των διαγωνιζομένων στα έγγραφα που υποβλήθηκαν στο διαγωνισμό, με επιτόπιο έλεγχο των εγγράφων και λήψη φωτοαντιγράφων των απαραίτητων κατά τους ίδιους εγγράφων με δαπάνες τους, κατά το άρθρο 5 του ν. 2690/99. Οι ενστάσεις απευθύνονται στην Προϊσταμένη Αρχή, υποβάλλονται στο πρωτόκολλο της υπηρεσίας που διεξάγει το διαγωνισμό και γνωστοποιούνται με μέριμνα της υπηρεσίας αυτής στον Πρόεδρο της Ε.Δ. </w:t>
      </w:r>
    </w:p>
    <w:p w:rsidR="0025053A" w:rsidRPr="0025053A" w:rsidRDefault="0025053A" w:rsidP="0025053A">
      <w:pPr>
        <w:pStyle w:val="para-1"/>
        <w:tabs>
          <w:tab w:val="clear" w:pos="1021"/>
          <w:tab w:val="clear" w:pos="1588"/>
          <w:tab w:val="clear" w:pos="2155"/>
          <w:tab w:val="clear" w:pos="2722"/>
          <w:tab w:val="clear" w:pos="3289"/>
          <w:tab w:val="left" w:pos="0"/>
        </w:tabs>
        <w:ind w:left="1100" w:hanging="1100"/>
        <w:rPr>
          <w:rFonts w:cs="Arial"/>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ι) </w:t>
      </w:r>
      <w:r w:rsidRPr="0025053A">
        <w:rPr>
          <w:rFonts w:ascii="Arial" w:hAnsi="Arial" w:cs="Arial"/>
          <w:sz w:val="22"/>
          <w:szCs w:val="22"/>
          <w:u w:val="single"/>
        </w:rPr>
        <w:t>Αν δεν υποβληθούν ενστάσεις</w:t>
      </w:r>
      <w:r w:rsidRPr="0025053A">
        <w:rPr>
          <w:rFonts w:ascii="Arial" w:hAnsi="Arial" w:cs="Arial"/>
          <w:sz w:val="22"/>
          <w:szCs w:val="22"/>
        </w:rPr>
        <w:t xml:space="preserve"> κατά του πρακτικού, η Ε.Δ. ολοκληρώνει το έργο της και υποβάλλει το πρακτικό για το αποτέλεσμα της δημοπρασίας στην Προϊσταμένη Αρχή, η οποία εγκρίνει το αποτέλεσμα και κατακυρώνει στο μειοδότη, επιφυλασσομένων των διατάξεων του άρθρου 27 του Ν. 3669/08 (ΚΔΕ). Αν </w:t>
      </w:r>
      <w:r w:rsidRPr="0025053A">
        <w:rPr>
          <w:rFonts w:ascii="Arial" w:hAnsi="Arial" w:cs="Arial"/>
          <w:sz w:val="22"/>
          <w:szCs w:val="22"/>
          <w:u w:val="single"/>
        </w:rPr>
        <w:t>υποβληθούν ενστάσεις</w:t>
      </w:r>
      <w:r w:rsidRPr="0025053A">
        <w:rPr>
          <w:rFonts w:ascii="Arial" w:hAnsi="Arial" w:cs="Arial"/>
          <w:sz w:val="22"/>
          <w:szCs w:val="22"/>
        </w:rPr>
        <w:t xml:space="preserve">, η Επιτροπή Διαγωνισμού συντάσσει γνωμοδότηση την οποία και διαβιβάζει, (μαζί με τις ενστάσεις, το πρακτικό της και τα έγγραφα των φακέλων στα οποία οι ενστάσεις στηρίζονται) στην Προϊσταμένη Αρχή, η οποία αποφαίνεται επί των ενστάσεων και εν συνεχεία (στην ίδια ή και διαφορετική απόφαση) εγκρίνει το αποτέλεσμα. Η απόφαση αυτή </w:t>
      </w:r>
      <w:r w:rsidRPr="0025053A">
        <w:rPr>
          <w:rFonts w:ascii="Arial" w:hAnsi="Arial" w:cs="Arial"/>
          <w:b/>
          <w:sz w:val="22"/>
          <w:szCs w:val="22"/>
        </w:rPr>
        <w:t>κοινοποιείται κατά το άρθρο 4. 2γ΄.</w:t>
      </w:r>
    </w:p>
    <w:p w:rsidR="0025053A" w:rsidRPr="0025053A" w:rsidRDefault="0025053A" w:rsidP="0025053A">
      <w:pPr>
        <w:pStyle w:val="para-1"/>
        <w:tabs>
          <w:tab w:val="clear" w:pos="1021"/>
        </w:tabs>
        <w:ind w:left="0" w:firstLine="0"/>
        <w:rPr>
          <w:rFonts w:cs="Arial"/>
          <w:szCs w:val="22"/>
        </w:rPr>
      </w:pPr>
    </w:p>
    <w:p w:rsidR="0025053A" w:rsidRPr="0025053A" w:rsidRDefault="0025053A" w:rsidP="0025053A">
      <w:pPr>
        <w:pStyle w:val="para-1"/>
        <w:tabs>
          <w:tab w:val="clear" w:pos="1021"/>
          <w:tab w:val="left" w:pos="1276"/>
        </w:tabs>
        <w:ind w:left="1134" w:hanging="1134"/>
        <w:rPr>
          <w:rFonts w:cs="Arial"/>
          <w:b/>
          <w:szCs w:val="22"/>
        </w:rPr>
      </w:pPr>
      <w:r w:rsidRPr="0025053A">
        <w:rPr>
          <w:rFonts w:cs="Arial"/>
          <w:b/>
          <w:szCs w:val="22"/>
        </w:rPr>
        <w:t xml:space="preserve">4.2            Έγκριση αποτελέσματος της Δημοπρασίας – Πρόσκληση για υπογραφή σύμβασης   </w:t>
      </w:r>
    </w:p>
    <w:p w:rsidR="0025053A" w:rsidRPr="0025053A" w:rsidRDefault="0025053A" w:rsidP="0025053A">
      <w:pPr>
        <w:pStyle w:val="para-1"/>
        <w:tabs>
          <w:tab w:val="clear" w:pos="1021"/>
          <w:tab w:val="left" w:pos="1100"/>
        </w:tabs>
        <w:ind w:left="1128" w:firstLine="0"/>
        <w:rPr>
          <w:rFonts w:cs="Arial"/>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α) Η Προϊσταμένη Αρχή αποφασίζει και εγκρίνει ή ακυρώνει συνολικά ή μερικά το αποτέλεσμα της δημοπρασίας, σύμφωνα με τις διατάξεις του άρθρου 27 του Ν. 3669/08 (ΚΔΕ). Αν, μετά την εκδίκαση τυχόν ενστάσεων, υφίστανται έγκυρες οικονομικές προσφορές που </w:t>
      </w:r>
      <w:r w:rsidRPr="0025053A">
        <w:rPr>
          <w:rFonts w:ascii="Arial" w:hAnsi="Arial" w:cs="Arial"/>
          <w:b/>
          <w:sz w:val="22"/>
          <w:szCs w:val="22"/>
        </w:rPr>
        <w:t>ταυτίζονται απόλυτα</w:t>
      </w:r>
      <w:r w:rsidRPr="0025053A">
        <w:rPr>
          <w:rFonts w:ascii="Arial" w:hAnsi="Arial" w:cs="Arial"/>
          <w:sz w:val="22"/>
          <w:szCs w:val="22"/>
        </w:rPr>
        <w:t xml:space="preserve"> διενεργείται </w:t>
      </w:r>
      <w:r w:rsidRPr="0025053A">
        <w:rPr>
          <w:rFonts w:ascii="Arial" w:hAnsi="Arial" w:cs="Arial"/>
          <w:b/>
          <w:sz w:val="22"/>
          <w:szCs w:val="22"/>
          <w:u w:val="single"/>
        </w:rPr>
        <w:t xml:space="preserve">δημόσια κλήρωση </w:t>
      </w:r>
      <w:r w:rsidRPr="0025053A">
        <w:rPr>
          <w:rFonts w:ascii="Arial" w:hAnsi="Arial" w:cs="Arial"/>
          <w:sz w:val="22"/>
          <w:szCs w:val="22"/>
        </w:rPr>
        <w:t xml:space="preserve">από την Προϊσταμένη Αρχή, κατόπιν προσκλήσεως των </w:t>
      </w:r>
      <w:proofErr w:type="spellStart"/>
      <w:r w:rsidRPr="0025053A">
        <w:rPr>
          <w:rFonts w:ascii="Arial" w:hAnsi="Arial" w:cs="Arial"/>
          <w:sz w:val="22"/>
          <w:szCs w:val="22"/>
        </w:rPr>
        <w:t>Εργ</w:t>
      </w:r>
      <w:proofErr w:type="spellEnd"/>
      <w:r w:rsidRPr="0025053A">
        <w:rPr>
          <w:rFonts w:ascii="Arial" w:hAnsi="Arial" w:cs="Arial"/>
          <w:sz w:val="22"/>
          <w:szCs w:val="22"/>
        </w:rPr>
        <w:t xml:space="preserve">. </w:t>
      </w:r>
      <w:proofErr w:type="spellStart"/>
      <w:r w:rsidRPr="0025053A">
        <w:rPr>
          <w:rFonts w:ascii="Arial" w:hAnsi="Arial" w:cs="Arial"/>
          <w:sz w:val="22"/>
          <w:szCs w:val="22"/>
        </w:rPr>
        <w:t>Επ</w:t>
      </w:r>
      <w:proofErr w:type="spellEnd"/>
      <w:r w:rsidRPr="0025053A">
        <w:rPr>
          <w:rFonts w:ascii="Arial" w:hAnsi="Arial" w:cs="Arial"/>
          <w:sz w:val="22"/>
          <w:szCs w:val="22"/>
        </w:rPr>
        <w:t xml:space="preserve">. που υπέβαλαν τις ίδιες </w:t>
      </w:r>
      <w:r w:rsidRPr="0025053A">
        <w:rPr>
          <w:rFonts w:ascii="Arial" w:hAnsi="Arial" w:cs="Arial"/>
          <w:sz w:val="22"/>
          <w:szCs w:val="22"/>
        </w:rPr>
        <w:lastRenderedPageBreak/>
        <w:t>προσφορές (οι οποίες δικαιούνται να παρίστανται στη διαδικασία), με τρόπο που να διασφαλίζει τη διαφάνεια της διαδικασίας.</w:t>
      </w:r>
    </w:p>
    <w:p w:rsidR="0025053A" w:rsidRPr="0025053A" w:rsidRDefault="0025053A" w:rsidP="0025053A">
      <w:pPr>
        <w:pStyle w:val="a8"/>
        <w:ind w:left="284"/>
        <w:jc w:val="both"/>
        <w:rPr>
          <w:rFonts w:ascii="Arial" w:hAnsi="Arial" w:cs="Arial"/>
          <w:sz w:val="22"/>
          <w:szCs w:val="22"/>
        </w:rPr>
      </w:pPr>
      <w:r w:rsidRPr="0025053A">
        <w:rPr>
          <w:rFonts w:ascii="Arial" w:hAnsi="Arial" w:cs="Arial"/>
          <w:sz w:val="22"/>
          <w:szCs w:val="22"/>
        </w:rPr>
        <w:t xml:space="preserve">Η απόφαση έγκρισης του αποτελέσματος (κατακύρωσης) </w:t>
      </w:r>
      <w:r w:rsidRPr="0025053A">
        <w:rPr>
          <w:rFonts w:ascii="Arial" w:hAnsi="Arial" w:cs="Arial"/>
          <w:b/>
          <w:sz w:val="22"/>
          <w:szCs w:val="22"/>
        </w:rPr>
        <w:t>κοινοποιείται</w:t>
      </w:r>
      <w:r w:rsidRPr="0025053A">
        <w:rPr>
          <w:rFonts w:ascii="Arial" w:hAnsi="Arial" w:cs="Arial"/>
          <w:sz w:val="22"/>
          <w:szCs w:val="22"/>
        </w:rPr>
        <w:t xml:space="preserve"> στους διαγωνιζόμενους εκτός του μειοδότη. Μετά προσκαλείται ο μειοδότης κατά τις διατάξεις του άρθρου 26 παρ. 2 του Ν. 3669/08 (ΚΔΕ), να προσκομίσει μέσα σε προθεσμία τουλάχιστον δέκα (10) ημερών ή και περισσότερων κατά την </w:t>
      </w:r>
      <w:r w:rsidRPr="0025053A">
        <w:rPr>
          <w:rFonts w:ascii="Arial" w:hAnsi="Arial" w:cs="Arial"/>
          <w:sz w:val="22"/>
          <w:szCs w:val="22"/>
          <w:u w:val="single"/>
        </w:rPr>
        <w:t>κρίση της Προϊσταμένης Αρχής</w:t>
      </w:r>
      <w:r w:rsidRPr="0025053A">
        <w:rPr>
          <w:rFonts w:ascii="Arial" w:hAnsi="Arial" w:cs="Arial"/>
          <w:sz w:val="22"/>
          <w:szCs w:val="22"/>
        </w:rPr>
        <w:t xml:space="preserve">, ισχύουσα βεβαίωση εγγραφής στο μητρώο (εφόσον η αρχικώς προσκομισθείσα έπαυσε να ισχύει) και </w:t>
      </w:r>
      <w:proofErr w:type="spellStart"/>
      <w:r w:rsidRPr="0025053A">
        <w:rPr>
          <w:rFonts w:ascii="Arial" w:hAnsi="Arial" w:cs="Arial"/>
          <w:sz w:val="22"/>
          <w:szCs w:val="22"/>
        </w:rPr>
        <w:t>επικαιροποιημένα</w:t>
      </w:r>
      <w:proofErr w:type="spellEnd"/>
      <w:r w:rsidRPr="0025053A">
        <w:rPr>
          <w:rFonts w:ascii="Arial" w:hAnsi="Arial" w:cs="Arial"/>
          <w:sz w:val="22"/>
          <w:szCs w:val="22"/>
        </w:rPr>
        <w:t xml:space="preserve"> τα δικαιολογητικά των παρ. 23.2.1 (οι ημεδαποί) και 23.2.2 (β), (γ) και (δ) (οι αλλοδαποί) της παρούσας, εφόσον έχει λήξει ο χρόνος ισχύος των αρχικώς προσκομισθέντων, </w:t>
      </w:r>
      <w:r w:rsidRPr="0025053A">
        <w:rPr>
          <w:rFonts w:ascii="Arial" w:hAnsi="Arial" w:cs="Arial"/>
          <w:sz w:val="22"/>
          <w:szCs w:val="22"/>
          <w:u w:val="single"/>
        </w:rPr>
        <w:t>καθώς και τα δικαιολογητικά των παρ. 23.2.4 (πιστοποιητικά έναντι των οποίων υποβλήθηκε υπεύθυνη δήλωση) και παρ. 24.1.5 (περί ονομαστικοποίησης των μετοχών).</w:t>
      </w:r>
      <w:r w:rsidRPr="0025053A">
        <w:rPr>
          <w:rFonts w:ascii="Arial" w:hAnsi="Arial" w:cs="Arial"/>
          <w:sz w:val="22"/>
          <w:szCs w:val="22"/>
        </w:rPr>
        <w:t xml:space="preserve"> </w:t>
      </w:r>
    </w:p>
    <w:p w:rsidR="0025053A" w:rsidRPr="0025053A" w:rsidRDefault="0025053A" w:rsidP="0025053A">
      <w:pPr>
        <w:pStyle w:val="a8"/>
        <w:ind w:left="284"/>
        <w:jc w:val="both"/>
        <w:rPr>
          <w:rFonts w:ascii="Arial" w:hAnsi="Arial" w:cs="Arial"/>
          <w:sz w:val="22"/>
          <w:szCs w:val="22"/>
        </w:rPr>
      </w:pPr>
      <w:r w:rsidRPr="0025053A">
        <w:rPr>
          <w:rFonts w:ascii="Arial" w:hAnsi="Arial" w:cs="Arial"/>
          <w:sz w:val="22"/>
          <w:szCs w:val="22"/>
        </w:rPr>
        <w:t xml:space="preserve">Σε κάθε περίπτωση (ακόμα δηλαδή κι αν ισχύει το αρχικώς προσκομισθέν ή η Ενημερότητα Πτυχίου) προσκομίζεται </w:t>
      </w:r>
      <w:r w:rsidRPr="0025053A">
        <w:rPr>
          <w:rFonts w:ascii="Arial" w:hAnsi="Arial" w:cs="Arial"/>
          <w:sz w:val="22"/>
          <w:szCs w:val="22"/>
          <w:u w:val="single"/>
        </w:rPr>
        <w:t xml:space="preserve">νέο πιστοποιητικό περί </w:t>
      </w:r>
      <w:r w:rsidRPr="0025053A">
        <w:rPr>
          <w:rFonts w:ascii="Arial" w:hAnsi="Arial" w:cs="Arial"/>
          <w:b/>
          <w:sz w:val="22"/>
          <w:szCs w:val="22"/>
          <w:u w:val="single"/>
        </w:rPr>
        <w:t>μη κήρυξης σε πτώχευση</w:t>
      </w:r>
      <w:r w:rsidRPr="0025053A">
        <w:rPr>
          <w:rFonts w:ascii="Arial" w:hAnsi="Arial" w:cs="Arial"/>
          <w:sz w:val="22"/>
          <w:szCs w:val="22"/>
          <w:u w:val="single"/>
        </w:rPr>
        <w:t>, εκκαθάριση, αναγκαστική διαχείριση, με ημερομηνία έκδοσης μεταγενέστερη</w:t>
      </w:r>
      <w:r w:rsidRPr="0025053A">
        <w:rPr>
          <w:rFonts w:ascii="Arial" w:hAnsi="Arial" w:cs="Arial"/>
          <w:sz w:val="22"/>
          <w:szCs w:val="22"/>
        </w:rPr>
        <w:t xml:space="preserve"> της ημερομηνίας κοινοποίησης της σχετικής πρόσκλησης της Προϊσταμένης Αρχής. </w:t>
      </w:r>
    </w:p>
    <w:p w:rsidR="0025053A" w:rsidRPr="0025053A" w:rsidRDefault="0025053A" w:rsidP="0025053A">
      <w:pPr>
        <w:pStyle w:val="a8"/>
        <w:ind w:left="284"/>
        <w:jc w:val="both"/>
        <w:rPr>
          <w:rFonts w:ascii="Arial" w:hAnsi="Arial" w:cs="Arial"/>
          <w:sz w:val="22"/>
          <w:szCs w:val="22"/>
        </w:rPr>
      </w:pPr>
      <w:r w:rsidRPr="0025053A">
        <w:rPr>
          <w:rFonts w:ascii="Arial" w:hAnsi="Arial" w:cs="Arial"/>
          <w:sz w:val="22"/>
          <w:szCs w:val="22"/>
        </w:rPr>
        <w:t xml:space="preserve">Επίσης προσκομίζονται και ελέγχονται τα </w:t>
      </w:r>
      <w:r w:rsidRPr="0025053A">
        <w:rPr>
          <w:rFonts w:ascii="Arial" w:hAnsi="Arial" w:cs="Arial"/>
          <w:sz w:val="22"/>
          <w:szCs w:val="22"/>
          <w:u w:val="single"/>
        </w:rPr>
        <w:t>αποδεικτικά φορολογικής και ασφαλιστικής ενημερότητας</w:t>
      </w:r>
      <w:r w:rsidRPr="0025053A">
        <w:rPr>
          <w:rFonts w:ascii="Arial" w:hAnsi="Arial" w:cs="Arial"/>
          <w:sz w:val="22"/>
          <w:szCs w:val="22"/>
        </w:rPr>
        <w:t xml:space="preserve">, αν από την Ενημερότητα Πτυχίου που τυχόν προσκομίστηκε στο διαγωνισμό προκύπτει ότι κατά την ημέρα του διαγωνισμού ή την ημέρα διεξαγωγής του ελέγχου των δικαιολογητικών του αναδόχου είχε (ή έχει αντίστοιχα) λήξει ο χρόνος ισχύος των προσκομισθέντων για την έκδοσή της. Από τα ως άνω αποδεικτικά </w:t>
      </w:r>
      <w:r w:rsidRPr="0025053A">
        <w:rPr>
          <w:rFonts w:ascii="Arial" w:hAnsi="Arial" w:cs="Arial"/>
          <w:b/>
          <w:sz w:val="22"/>
          <w:szCs w:val="22"/>
        </w:rPr>
        <w:t>πρέπει να αποδεικνύεται</w:t>
      </w:r>
      <w:r w:rsidRPr="0025053A">
        <w:rPr>
          <w:rFonts w:ascii="Arial" w:hAnsi="Arial" w:cs="Arial"/>
          <w:sz w:val="22"/>
          <w:szCs w:val="22"/>
        </w:rPr>
        <w:t xml:space="preserve"> ότι ο ανάδοχος ήταν ενήμερος φορολογικά και ασφαλιστικά και κατά την ημέρα </w:t>
      </w:r>
      <w:r w:rsidRPr="0025053A">
        <w:rPr>
          <w:rFonts w:ascii="Arial" w:hAnsi="Arial" w:cs="Arial"/>
          <w:sz w:val="22"/>
          <w:szCs w:val="22"/>
          <w:u w:val="single"/>
        </w:rPr>
        <w:t>του διαγωνισμού,</w:t>
      </w:r>
      <w:r w:rsidRPr="0025053A">
        <w:rPr>
          <w:rFonts w:ascii="Arial" w:hAnsi="Arial" w:cs="Arial"/>
          <w:sz w:val="22"/>
          <w:szCs w:val="22"/>
        </w:rPr>
        <w:t xml:space="preserve"> σύμφωνα με την υποβληθείσα υπεύθυνη δήλωσή του. Τα στοιχεία ελέγχονται από την Προϊσταμένη Αρχή και, εφόσον δεν έχουν εκλείψει οι προϋποθέσεις συμμετοχής στο διαγωνισμό, κοινοποιείται η εγκριτική του αποτελέσματος του διαγωνισμού απόφαση στο μειοδότη (σύναψη σύμβασης), με πρόσκληση για την υπογραφή της σύμβασης κατά το άρθρο 30 του ν.  3669/08 προσκομίζοντας μεταξύ των άλλων που προβλέπονται από τα συμβατικά τεύχη και τις απαιτούμενες εγγυητικές επιστολές καλής εκτέλεσης.</w:t>
      </w:r>
    </w:p>
    <w:p w:rsidR="0025053A" w:rsidRPr="0025053A" w:rsidRDefault="0025053A" w:rsidP="0025053A">
      <w:pPr>
        <w:pStyle w:val="para-1"/>
        <w:tabs>
          <w:tab w:val="clear" w:pos="1021"/>
          <w:tab w:val="left" w:pos="1276"/>
        </w:tabs>
        <w:ind w:left="284" w:hanging="34"/>
        <w:rPr>
          <w:rFonts w:cs="Arial"/>
          <w:szCs w:val="22"/>
        </w:rPr>
      </w:pPr>
    </w:p>
    <w:p w:rsidR="0025053A" w:rsidRPr="0025053A" w:rsidRDefault="0025053A" w:rsidP="0025053A">
      <w:pPr>
        <w:pStyle w:val="para-1"/>
        <w:tabs>
          <w:tab w:val="clear" w:pos="1021"/>
          <w:tab w:val="left" w:pos="500"/>
        </w:tabs>
        <w:ind w:left="284" w:firstLine="0"/>
        <w:rPr>
          <w:rFonts w:cs="Arial"/>
          <w:szCs w:val="22"/>
        </w:rPr>
      </w:pPr>
      <w:r w:rsidRPr="0025053A">
        <w:rPr>
          <w:rFonts w:cs="Arial"/>
          <w:szCs w:val="22"/>
        </w:rPr>
        <w:t xml:space="preserve">β) Αν τα ζητούμενα δικαιολογητικά δεν προσκομιστούν εμπρόθεσμα ή αν τα προσκομισθέντα (μετά και τις τυχόν διευκρινίσεις και συμπληρώσεις) είναι ελλιπή ή αν δεν υφίστανται πλέον οι απαιτούμενες προϋποθέσεις καταλληλότητας του μειοδότη, η Προϊσταμένη Αρχή ανακαλεί την απόφαση κατακύρωσης και εγκρίνει την ανάθεση της κατασκευής στην αμέσως επόμενη, κατά σειρά μειοδοσίας, Εργοληπτική Επιχείρηση ή Κοινοπραξία, επαναλαμβάνοντας τη διαδικασία με τους ίδιους όρους και προϋποθέσεις και ούτω </w:t>
      </w:r>
      <w:proofErr w:type="spellStart"/>
      <w:r w:rsidRPr="0025053A">
        <w:rPr>
          <w:rFonts w:cs="Arial"/>
          <w:szCs w:val="22"/>
        </w:rPr>
        <w:t>καθ΄</w:t>
      </w:r>
      <w:proofErr w:type="spellEnd"/>
      <w:r w:rsidRPr="0025053A">
        <w:rPr>
          <w:rFonts w:cs="Arial"/>
          <w:szCs w:val="22"/>
        </w:rPr>
        <w:t xml:space="preserve"> εξής. Η Προϊσταμένη Αρχή είναι υποχρεωμένη να γνωστοποιήσει στο δεύτερο μειοδότη την έκβαση του επανελέγχου των δικαιολογητικών του πρώτου μειοδότη, πριν την κοινοποίηση της απόφασης έγκρισης του αποτελέσματος στο μειοδότη. </w:t>
      </w:r>
    </w:p>
    <w:p w:rsidR="0025053A" w:rsidRPr="0025053A" w:rsidRDefault="0025053A" w:rsidP="0025053A">
      <w:pPr>
        <w:pStyle w:val="a8"/>
        <w:ind w:left="284"/>
        <w:jc w:val="both"/>
        <w:rPr>
          <w:rFonts w:ascii="Arial" w:hAnsi="Arial" w:cs="Arial"/>
          <w:sz w:val="22"/>
          <w:szCs w:val="22"/>
        </w:rPr>
      </w:pPr>
    </w:p>
    <w:p w:rsidR="0025053A" w:rsidRPr="0025053A" w:rsidRDefault="0025053A" w:rsidP="0025053A">
      <w:pPr>
        <w:pStyle w:val="para-1"/>
        <w:tabs>
          <w:tab w:val="clear" w:pos="1021"/>
          <w:tab w:val="left" w:pos="1276"/>
        </w:tabs>
        <w:ind w:left="284" w:hanging="34"/>
        <w:rPr>
          <w:rFonts w:cs="Arial"/>
          <w:szCs w:val="22"/>
        </w:rPr>
      </w:pPr>
      <w:r w:rsidRPr="0025053A">
        <w:rPr>
          <w:rFonts w:cs="Arial"/>
          <w:szCs w:val="22"/>
        </w:rPr>
        <w:t xml:space="preserve">γ) Η απόφαση έγκρισης του αποτελέσματος, όπως και οι λοιπές αποφάσεις, που λαμβάνονται </w:t>
      </w:r>
      <w:proofErr w:type="spellStart"/>
      <w:r w:rsidRPr="0025053A">
        <w:rPr>
          <w:rFonts w:cs="Arial"/>
          <w:szCs w:val="22"/>
        </w:rPr>
        <w:t>κατ΄</w:t>
      </w:r>
      <w:proofErr w:type="spellEnd"/>
      <w:r w:rsidRPr="0025053A">
        <w:rPr>
          <w:rFonts w:cs="Arial"/>
          <w:szCs w:val="22"/>
        </w:rPr>
        <w:t xml:space="preserve"> </w:t>
      </w:r>
      <w:proofErr w:type="spellStart"/>
      <w:r w:rsidRPr="0025053A">
        <w:rPr>
          <w:rFonts w:cs="Arial"/>
          <w:szCs w:val="22"/>
        </w:rPr>
        <w:t>εφαρμογήν</w:t>
      </w:r>
      <w:proofErr w:type="spellEnd"/>
      <w:r w:rsidRPr="0025053A">
        <w:rPr>
          <w:rFonts w:cs="Arial"/>
          <w:szCs w:val="22"/>
        </w:rPr>
        <w:t xml:space="preserve"> του άρθρου 27 του Ν. 3669/08 (ΚΔΕ), κοινοποιούνται στους διαγωνιζόμενους ταχυδρομικώς με απόδειξη ή με </w:t>
      </w:r>
      <w:r w:rsidRPr="0025053A">
        <w:rPr>
          <w:rFonts w:cs="Arial"/>
          <w:szCs w:val="22"/>
          <w:lang w:val="en-US"/>
        </w:rPr>
        <w:t>fax</w:t>
      </w:r>
      <w:r w:rsidRPr="0025053A">
        <w:rPr>
          <w:rFonts w:cs="Arial"/>
          <w:szCs w:val="22"/>
        </w:rPr>
        <w:t>, κατά την κρίση της υπηρεσίας. Αν η ισχύς της προσφοράς του μειοδότη έχει λήξει και δε συμφωνεί στην παράταση ισχύος της, προς το σκοπό σύναψης της σύμβασης, η Προϊσταμένη Αρχή απευθύνεται στο δεύτερο κατά σειρά μειοδότη, στον οποίο κατακυρώνει το διαγωνισμό, αν αυτός συμφωνεί στην παράταση και ούτω καθεξής.</w:t>
      </w:r>
    </w:p>
    <w:p w:rsidR="0025053A" w:rsidRPr="0025053A" w:rsidRDefault="0025053A" w:rsidP="0025053A">
      <w:pPr>
        <w:pStyle w:val="1"/>
        <w:ind w:left="284"/>
        <w:jc w:val="both"/>
        <w:rPr>
          <w:rFonts w:ascii="Arial" w:hAnsi="Arial" w:cs="Arial"/>
          <w:sz w:val="22"/>
          <w:szCs w:val="22"/>
        </w:rPr>
      </w:pPr>
      <w:r w:rsidRPr="0025053A">
        <w:rPr>
          <w:rFonts w:ascii="Arial" w:hAnsi="Arial" w:cs="Arial"/>
          <w:sz w:val="22"/>
          <w:szCs w:val="22"/>
        </w:rPr>
        <w:br w:type="page"/>
      </w:r>
      <w:r w:rsidRPr="0025053A">
        <w:rPr>
          <w:rFonts w:ascii="Arial" w:hAnsi="Arial" w:cs="Arial"/>
          <w:sz w:val="22"/>
          <w:szCs w:val="22"/>
        </w:rPr>
        <w:lastRenderedPageBreak/>
        <w:t>Άρθρο 5:</w:t>
      </w:r>
      <w:r w:rsidRPr="0025053A">
        <w:rPr>
          <w:rFonts w:ascii="Arial" w:hAnsi="Arial" w:cs="Arial"/>
          <w:sz w:val="22"/>
          <w:szCs w:val="22"/>
        </w:rPr>
        <w:tab/>
        <w:t>Σύμβαση-Συμβατικά τεύχη</w:t>
      </w:r>
    </w:p>
    <w:p w:rsidR="0025053A" w:rsidRPr="0025053A" w:rsidRDefault="0025053A" w:rsidP="0025053A">
      <w:pPr>
        <w:rPr>
          <w:rFonts w:ascii="Arial" w:hAnsi="Arial" w:cs="Arial"/>
          <w:sz w:val="22"/>
          <w:szCs w:val="22"/>
        </w:rPr>
      </w:pPr>
    </w:p>
    <w:p w:rsidR="0025053A" w:rsidRPr="0025053A" w:rsidRDefault="0025053A" w:rsidP="0025053A">
      <w:pPr>
        <w:pStyle w:val="para-1"/>
        <w:tabs>
          <w:tab w:val="clear" w:pos="1021"/>
          <w:tab w:val="clear" w:pos="1588"/>
          <w:tab w:val="left" w:pos="1100"/>
        </w:tabs>
        <w:ind w:left="1100" w:hanging="1100"/>
        <w:rPr>
          <w:rFonts w:cs="Arial"/>
          <w:szCs w:val="22"/>
        </w:rPr>
      </w:pPr>
      <w:r w:rsidRPr="0025053A">
        <w:rPr>
          <w:rFonts w:cs="Arial"/>
          <w:b/>
          <w:szCs w:val="22"/>
        </w:rPr>
        <w:t>5.1</w:t>
      </w:r>
      <w:r w:rsidRPr="0025053A">
        <w:rPr>
          <w:rFonts w:cs="Arial"/>
          <w:b/>
          <w:szCs w:val="22"/>
        </w:rPr>
        <w:tab/>
      </w:r>
      <w:r w:rsidRPr="0025053A">
        <w:rPr>
          <w:rFonts w:cs="Arial"/>
          <w:szCs w:val="22"/>
        </w:rPr>
        <w:t xml:space="preserve">Σχετικά με την υπογραφή της σύμβασης, ισχύουν τα προβλεπόμενα στο άρθρο 30 (παρ. 5 – 10) και 39 του Ν. 3669/08 (ΚΔΕ). </w:t>
      </w:r>
    </w:p>
    <w:p w:rsidR="0025053A" w:rsidRPr="0025053A" w:rsidRDefault="0025053A" w:rsidP="0025053A">
      <w:pPr>
        <w:pStyle w:val="para-1"/>
        <w:tabs>
          <w:tab w:val="clear" w:pos="1021"/>
          <w:tab w:val="left" w:pos="1100"/>
          <w:tab w:val="left" w:pos="1418"/>
        </w:tabs>
        <w:ind w:left="1134" w:hanging="1134"/>
        <w:rPr>
          <w:rFonts w:cs="Arial"/>
          <w:szCs w:val="22"/>
        </w:rPr>
      </w:pPr>
      <w:r w:rsidRPr="0025053A">
        <w:rPr>
          <w:rFonts w:cs="Arial"/>
          <w:szCs w:val="22"/>
        </w:rPr>
        <w:tab/>
      </w:r>
      <w:r w:rsidRPr="0025053A">
        <w:rPr>
          <w:rFonts w:cs="Arial"/>
          <w:szCs w:val="22"/>
        </w:rPr>
        <w:tab/>
      </w:r>
    </w:p>
    <w:p w:rsidR="0025053A" w:rsidRPr="0025053A" w:rsidRDefault="0025053A" w:rsidP="0025053A">
      <w:pPr>
        <w:pStyle w:val="para-1"/>
        <w:tabs>
          <w:tab w:val="clear" w:pos="1021"/>
          <w:tab w:val="clear" w:pos="1588"/>
          <w:tab w:val="left" w:pos="1134"/>
        </w:tabs>
        <w:ind w:left="1134" w:hanging="1134"/>
        <w:rPr>
          <w:rFonts w:cs="Arial"/>
          <w:szCs w:val="22"/>
        </w:rPr>
      </w:pPr>
      <w:r w:rsidRPr="0025053A">
        <w:rPr>
          <w:rFonts w:cs="Arial"/>
          <w:b/>
          <w:szCs w:val="22"/>
        </w:rPr>
        <w:t>5.2</w:t>
      </w:r>
      <w:r w:rsidRPr="0025053A">
        <w:rPr>
          <w:rFonts w:cs="Arial"/>
          <w:b/>
          <w:szCs w:val="22"/>
        </w:rPr>
        <w:tab/>
      </w:r>
      <w:r w:rsidRPr="0025053A">
        <w:rPr>
          <w:rFonts w:cs="Arial"/>
          <w:szCs w:val="22"/>
        </w:rPr>
        <w:t>Τα συμβατικά τεύχη και στοιχεία, με βάση τα οποία θα εκτελεστεί το προς ανάθεση έργο, είναι τα αναφερόμενα παρακάτω. Σε περίπτωση ασυμφωνίας των περιεχομένων σ' αυτά όρων, η σειρά ισχύος αυτών καθορίζεται ως κατωτέρω:</w:t>
      </w:r>
    </w:p>
    <w:p w:rsidR="0025053A" w:rsidRPr="0025053A" w:rsidRDefault="0025053A" w:rsidP="0025053A">
      <w:pPr>
        <w:pStyle w:val="para-1"/>
        <w:tabs>
          <w:tab w:val="clear" w:pos="1021"/>
          <w:tab w:val="clear" w:pos="1588"/>
          <w:tab w:val="left" w:pos="1134"/>
        </w:tabs>
        <w:ind w:left="1134" w:hanging="1134"/>
        <w:rPr>
          <w:rFonts w:cs="Arial"/>
          <w:b/>
          <w:szCs w:val="22"/>
        </w:rPr>
      </w:pP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Το συμφωνητικό.</w:t>
      </w: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Η παρούσα Διακήρυξη.</w:t>
      </w: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Η Οικονομική Προσφορά.</w:t>
      </w: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Το Τιμολόγιο Μελέτης.</w:t>
      </w: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Η Ειδική Συγγραφή Υποχρεώσεων (Ε.Σ.Υ.).</w:t>
      </w: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 xml:space="preserve">Οι Τεχνικές Προδιαγραφές και η Τεχνική Περιγραφή (Τ.Π.) της Οριστικής Μελέτης. </w:t>
      </w:r>
    </w:p>
    <w:p w:rsidR="0025053A" w:rsidRPr="0025053A" w:rsidRDefault="0025053A" w:rsidP="0025053A">
      <w:pPr>
        <w:pStyle w:val="para-2"/>
        <w:numPr>
          <w:ilvl w:val="0"/>
          <w:numId w:val="5"/>
        </w:numPr>
        <w:tabs>
          <w:tab w:val="clear" w:pos="1021"/>
          <w:tab w:val="clear" w:pos="1588"/>
          <w:tab w:val="clear" w:pos="2155"/>
          <w:tab w:val="clear" w:pos="2722"/>
          <w:tab w:val="clear" w:pos="3289"/>
        </w:tabs>
        <w:ind w:left="1701" w:hanging="567"/>
        <w:rPr>
          <w:rFonts w:cs="Arial"/>
          <w:szCs w:val="22"/>
        </w:rPr>
      </w:pPr>
      <w:r w:rsidRPr="0025053A">
        <w:rPr>
          <w:rFonts w:cs="Arial"/>
          <w:szCs w:val="22"/>
        </w:rPr>
        <w:t>Ο Προϋπολογισμός Μελέτης.</w:t>
      </w:r>
    </w:p>
    <w:p w:rsidR="0025053A" w:rsidRPr="0025053A" w:rsidRDefault="0025053A" w:rsidP="0025053A">
      <w:pPr>
        <w:pStyle w:val="para-2"/>
        <w:numPr>
          <w:ilvl w:val="0"/>
          <w:numId w:val="5"/>
        </w:numPr>
        <w:tabs>
          <w:tab w:val="clear" w:pos="1021"/>
          <w:tab w:val="clear" w:pos="1588"/>
          <w:tab w:val="clear" w:pos="2155"/>
          <w:tab w:val="clear" w:pos="2722"/>
          <w:tab w:val="clear" w:pos="3289"/>
        </w:tabs>
        <w:spacing w:line="240" w:lineRule="atLeast"/>
        <w:ind w:left="1701" w:hanging="567"/>
        <w:rPr>
          <w:rFonts w:cs="Arial"/>
          <w:szCs w:val="22"/>
        </w:rPr>
      </w:pPr>
      <w:r w:rsidRPr="0025053A">
        <w:rPr>
          <w:rFonts w:cs="Arial"/>
          <w:szCs w:val="22"/>
        </w:rPr>
        <w:t xml:space="preserve">Οι εγκεκριμένες μελέτες, που θα χορηγηθούν στον ανάδοχο από την υπηρεσία και οι εγκεκριμένες τεχνικές μελέτες, που θα συνταχθούν από τον Ανάδοχο, αν προβλέπεται η περίπτωση αυτή από τα συμβατικά τεύχη ή προκύψει κατά τις ισχύουσες διατάξεις περί τροποποίησης των μελετών του έργου. </w:t>
      </w:r>
    </w:p>
    <w:p w:rsidR="0025053A" w:rsidRPr="0025053A" w:rsidRDefault="0025053A" w:rsidP="0025053A">
      <w:pPr>
        <w:pStyle w:val="para-2"/>
        <w:numPr>
          <w:ilvl w:val="0"/>
          <w:numId w:val="5"/>
        </w:numPr>
        <w:tabs>
          <w:tab w:val="clear" w:pos="1021"/>
          <w:tab w:val="clear" w:pos="1588"/>
          <w:tab w:val="left" w:pos="1418"/>
        </w:tabs>
        <w:ind w:left="1701" w:hanging="567"/>
        <w:rPr>
          <w:rFonts w:cs="Arial"/>
          <w:szCs w:val="22"/>
        </w:rPr>
      </w:pPr>
      <w:r w:rsidRPr="0025053A">
        <w:rPr>
          <w:rFonts w:cs="Arial"/>
          <w:szCs w:val="22"/>
        </w:rPr>
        <w:t>Το Χρονοδιάγραμμα/Πρόγραμμα κατασκευής των έργων, όπως αυτό τελικά θα εγκριθεί από την Υπηρεσία.</w:t>
      </w:r>
    </w:p>
    <w:p w:rsidR="0025053A" w:rsidRPr="0025053A" w:rsidRDefault="0025053A" w:rsidP="0025053A">
      <w:pPr>
        <w:pStyle w:val="para-1"/>
        <w:tabs>
          <w:tab w:val="clear" w:pos="1021"/>
          <w:tab w:val="left" w:pos="1701"/>
        </w:tabs>
        <w:ind w:left="1134" w:hanging="1134"/>
        <w:rPr>
          <w:rFonts w:cs="Arial"/>
          <w:b/>
          <w:szCs w:val="22"/>
        </w:rPr>
      </w:pPr>
    </w:p>
    <w:p w:rsidR="0025053A" w:rsidRPr="0025053A" w:rsidRDefault="0025053A" w:rsidP="0025053A">
      <w:pPr>
        <w:pStyle w:val="para-1"/>
        <w:tabs>
          <w:tab w:val="clear" w:pos="1021"/>
          <w:tab w:val="left" w:pos="1701"/>
        </w:tabs>
        <w:ind w:left="1134" w:hanging="1134"/>
        <w:rPr>
          <w:rFonts w:cs="Arial"/>
          <w:szCs w:val="22"/>
        </w:rPr>
      </w:pPr>
      <w:r w:rsidRPr="0025053A">
        <w:rPr>
          <w:rFonts w:cs="Arial"/>
          <w:b/>
          <w:szCs w:val="22"/>
        </w:rPr>
        <w:t>5.3</w:t>
      </w:r>
      <w:r w:rsidRPr="0025053A">
        <w:rPr>
          <w:rFonts w:cs="Arial"/>
          <w:szCs w:val="22"/>
        </w:rPr>
        <w:tab/>
        <w:t>Επίσης έχουν συμβατική ισχύ, επόμενη των αναφερόμενων στην προηγούμενη παράγραφο:</w:t>
      </w:r>
    </w:p>
    <w:p w:rsidR="0025053A" w:rsidRPr="0025053A" w:rsidRDefault="0025053A" w:rsidP="0025053A">
      <w:pPr>
        <w:pStyle w:val="para-2"/>
        <w:tabs>
          <w:tab w:val="clear" w:pos="1021"/>
          <w:tab w:val="clear" w:pos="1588"/>
          <w:tab w:val="left" w:pos="1134"/>
          <w:tab w:val="left" w:pos="1843"/>
        </w:tabs>
        <w:ind w:left="1701" w:hanging="1701"/>
        <w:rPr>
          <w:rFonts w:cs="Arial"/>
          <w:szCs w:val="22"/>
        </w:rPr>
      </w:pPr>
      <w:r w:rsidRPr="0025053A">
        <w:rPr>
          <w:rFonts w:cs="Arial"/>
          <w:szCs w:val="22"/>
        </w:rPr>
        <w:tab/>
        <w:t>(1)</w:t>
      </w:r>
      <w:r w:rsidRPr="0025053A">
        <w:rPr>
          <w:rFonts w:cs="Arial"/>
          <w:szCs w:val="22"/>
        </w:rPr>
        <w:tab/>
        <w:t xml:space="preserve">Τα </w:t>
      </w:r>
      <w:proofErr w:type="spellStart"/>
      <w:r w:rsidRPr="0025053A">
        <w:rPr>
          <w:rFonts w:cs="Arial"/>
          <w:szCs w:val="22"/>
        </w:rPr>
        <w:t>εγκεκριμμένα</w:t>
      </w:r>
      <w:proofErr w:type="spellEnd"/>
      <w:r w:rsidRPr="0025053A">
        <w:rPr>
          <w:rFonts w:cs="Arial"/>
          <w:szCs w:val="22"/>
        </w:rPr>
        <w:t xml:space="preserve"> ενιαία Τιμολόγια του άρθρου 17 παρ. 4 του Ν. 3669/08 (ΚΔΕ).</w:t>
      </w:r>
    </w:p>
    <w:p w:rsidR="0025053A" w:rsidRPr="0025053A" w:rsidRDefault="0025053A" w:rsidP="0025053A">
      <w:pPr>
        <w:pStyle w:val="para-2"/>
        <w:tabs>
          <w:tab w:val="clear" w:pos="1021"/>
          <w:tab w:val="clear" w:pos="1588"/>
          <w:tab w:val="left" w:pos="1134"/>
          <w:tab w:val="left" w:pos="1843"/>
        </w:tabs>
        <w:ind w:left="1701" w:hanging="1701"/>
        <w:rPr>
          <w:rFonts w:cs="Arial"/>
          <w:szCs w:val="22"/>
        </w:rPr>
      </w:pPr>
      <w:r w:rsidRPr="0025053A">
        <w:rPr>
          <w:rFonts w:cs="Arial"/>
          <w:szCs w:val="22"/>
        </w:rPr>
        <w:tab/>
        <w:t>(2)</w:t>
      </w:r>
      <w:r w:rsidRPr="0025053A">
        <w:rPr>
          <w:rFonts w:cs="Arial"/>
          <w:szCs w:val="22"/>
        </w:rPr>
        <w:tab/>
        <w:t xml:space="preserve">Οι </w:t>
      </w:r>
      <w:proofErr w:type="spellStart"/>
      <w:r w:rsidRPr="0025053A">
        <w:rPr>
          <w:rFonts w:cs="Arial"/>
          <w:szCs w:val="22"/>
        </w:rPr>
        <w:t>Ευρωκώδικες</w:t>
      </w:r>
      <w:proofErr w:type="spellEnd"/>
      <w:r w:rsidRPr="0025053A">
        <w:rPr>
          <w:rFonts w:cs="Arial"/>
          <w:szCs w:val="22"/>
        </w:rPr>
        <w:t>.</w:t>
      </w:r>
    </w:p>
    <w:p w:rsidR="0025053A" w:rsidRPr="0025053A" w:rsidRDefault="0025053A" w:rsidP="0025053A">
      <w:pPr>
        <w:pStyle w:val="para-2"/>
        <w:tabs>
          <w:tab w:val="clear" w:pos="1021"/>
          <w:tab w:val="clear" w:pos="1588"/>
          <w:tab w:val="left" w:pos="1134"/>
          <w:tab w:val="left" w:pos="1843"/>
        </w:tabs>
        <w:ind w:left="1701" w:hanging="1701"/>
        <w:rPr>
          <w:rFonts w:cs="Arial"/>
          <w:szCs w:val="22"/>
        </w:rPr>
      </w:pPr>
      <w:r w:rsidRPr="0025053A">
        <w:rPr>
          <w:rFonts w:cs="Arial"/>
          <w:szCs w:val="22"/>
        </w:rPr>
        <w:tab/>
        <w:t>(3)</w:t>
      </w:r>
      <w:r w:rsidRPr="0025053A">
        <w:rPr>
          <w:rFonts w:cs="Arial"/>
          <w:b/>
          <w:szCs w:val="22"/>
        </w:rPr>
        <w:tab/>
      </w:r>
      <w:r w:rsidRPr="0025053A">
        <w:rPr>
          <w:rFonts w:cs="Arial"/>
          <w:szCs w:val="22"/>
        </w:rPr>
        <w:t>Οι Πρότυπες Τεχνικές Προδιαγραφές (Π.Τ.Π.) του Υ.ΠΕ.ΧΩ.Δ.Ε. (ή του τ. Υ.Δ.Ε.).</w:t>
      </w:r>
    </w:p>
    <w:p w:rsidR="0025053A" w:rsidRPr="0025053A" w:rsidRDefault="0025053A" w:rsidP="0025053A">
      <w:pPr>
        <w:pStyle w:val="para-2"/>
        <w:tabs>
          <w:tab w:val="clear" w:pos="1021"/>
          <w:tab w:val="clear" w:pos="1588"/>
          <w:tab w:val="left" w:pos="1134"/>
          <w:tab w:val="left" w:pos="1843"/>
        </w:tabs>
        <w:ind w:left="1701" w:hanging="1701"/>
        <w:rPr>
          <w:rFonts w:cs="Arial"/>
          <w:szCs w:val="22"/>
        </w:rPr>
      </w:pPr>
      <w:r w:rsidRPr="0025053A">
        <w:rPr>
          <w:rFonts w:cs="Arial"/>
          <w:szCs w:val="22"/>
        </w:rPr>
        <w:tab/>
        <w:t>(4)</w:t>
      </w:r>
      <w:r w:rsidRPr="0025053A">
        <w:rPr>
          <w:rFonts w:cs="Arial"/>
          <w:szCs w:val="22"/>
        </w:rPr>
        <w:tab/>
        <w:t>Οι προδιαγραφές ΕΛ.Ο.Τ. και I.S.O.</w:t>
      </w:r>
    </w:p>
    <w:p w:rsidR="0025053A" w:rsidRPr="0025053A" w:rsidRDefault="0025053A" w:rsidP="0025053A">
      <w:pPr>
        <w:pStyle w:val="1"/>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6:</w:t>
      </w:r>
      <w:r w:rsidRPr="0025053A">
        <w:rPr>
          <w:rFonts w:ascii="Arial" w:hAnsi="Arial" w:cs="Arial"/>
          <w:sz w:val="22"/>
          <w:szCs w:val="22"/>
        </w:rPr>
        <w:tab/>
        <w:t>Γλώσσα διαδικασία</w:t>
      </w:r>
    </w:p>
    <w:p w:rsidR="0025053A" w:rsidRPr="0025053A" w:rsidRDefault="0025053A" w:rsidP="0025053A">
      <w:pPr>
        <w:rPr>
          <w:rFonts w:ascii="Arial" w:hAnsi="Arial" w:cs="Arial"/>
          <w:sz w:val="22"/>
          <w:szCs w:val="22"/>
        </w:rPr>
      </w:pPr>
    </w:p>
    <w:p w:rsidR="0025053A" w:rsidRPr="0025053A" w:rsidRDefault="0025053A" w:rsidP="0025053A">
      <w:pPr>
        <w:numPr>
          <w:ilvl w:val="1"/>
          <w:numId w:val="10"/>
        </w:numPr>
        <w:tabs>
          <w:tab w:val="clear" w:pos="360"/>
          <w:tab w:val="num" w:pos="1100"/>
        </w:tabs>
        <w:overflowPunct w:val="0"/>
        <w:autoSpaceDE w:val="0"/>
        <w:autoSpaceDN w:val="0"/>
        <w:adjustRightInd w:val="0"/>
        <w:ind w:left="1100" w:hanging="1100"/>
        <w:jc w:val="both"/>
        <w:textAlignment w:val="baseline"/>
        <w:rPr>
          <w:rFonts w:ascii="Arial" w:hAnsi="Arial" w:cs="Arial"/>
          <w:sz w:val="22"/>
          <w:szCs w:val="22"/>
        </w:rPr>
      </w:pPr>
      <w:r w:rsidRPr="0025053A">
        <w:rPr>
          <w:rFonts w:ascii="Arial" w:hAnsi="Arial" w:cs="Arial"/>
          <w:sz w:val="22"/>
          <w:szCs w:val="22"/>
        </w:rPr>
        <w:t xml:space="preserve">Επίσημη γλώσσα της διαδικασίας είναι η </w:t>
      </w:r>
      <w:r w:rsidRPr="0025053A">
        <w:rPr>
          <w:rFonts w:ascii="Arial" w:hAnsi="Arial" w:cs="Arial"/>
          <w:b/>
          <w:sz w:val="22"/>
          <w:szCs w:val="22"/>
        </w:rPr>
        <w:t xml:space="preserve">Ελληνική </w:t>
      </w:r>
      <w:r w:rsidRPr="0025053A">
        <w:rPr>
          <w:rFonts w:ascii="Arial" w:hAnsi="Arial" w:cs="Arial"/>
          <w:sz w:val="22"/>
          <w:szCs w:val="22"/>
        </w:rPr>
        <w:t xml:space="preserve">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 </w:t>
      </w:r>
    </w:p>
    <w:p w:rsidR="0025053A" w:rsidRPr="0025053A" w:rsidRDefault="0025053A" w:rsidP="0025053A">
      <w:pPr>
        <w:ind w:left="1100" w:hanging="1100"/>
        <w:jc w:val="both"/>
        <w:rPr>
          <w:rFonts w:ascii="Arial" w:hAnsi="Arial" w:cs="Arial"/>
          <w:sz w:val="22"/>
          <w:szCs w:val="22"/>
        </w:rPr>
      </w:pPr>
    </w:p>
    <w:p w:rsidR="0025053A" w:rsidRPr="0025053A" w:rsidRDefault="0025053A" w:rsidP="0025053A">
      <w:pPr>
        <w:pStyle w:val="para-1"/>
        <w:numPr>
          <w:ilvl w:val="1"/>
          <w:numId w:val="10"/>
        </w:numPr>
        <w:tabs>
          <w:tab w:val="clear" w:pos="360"/>
          <w:tab w:val="clear" w:pos="1021"/>
          <w:tab w:val="clear" w:pos="1588"/>
          <w:tab w:val="clear" w:pos="2155"/>
          <w:tab w:val="clear" w:pos="2722"/>
          <w:tab w:val="clear" w:pos="3289"/>
          <w:tab w:val="left" w:pos="1100"/>
        </w:tabs>
        <w:ind w:left="1100" w:hanging="1100"/>
        <w:rPr>
          <w:rFonts w:cs="Arial"/>
          <w:szCs w:val="22"/>
        </w:rPr>
      </w:pPr>
      <w:r w:rsidRPr="0025053A">
        <w:rPr>
          <w:rFonts w:cs="Arial"/>
          <w:szCs w:val="22"/>
        </w:rPr>
        <w:t xml:space="preserve">Τα έγγραφα και δικαιολογητικά που θα κατατεθούν από αλλοδαπές Επιχειρήσεις πρέπει, </w:t>
      </w:r>
      <w:r w:rsidRPr="0025053A">
        <w:rPr>
          <w:rFonts w:cs="Arial"/>
          <w:b/>
          <w:bCs/>
          <w:szCs w:val="22"/>
        </w:rPr>
        <w:t>επί ποινή απαραδέκτου</w:t>
      </w:r>
      <w:r w:rsidRPr="0025053A">
        <w:rPr>
          <w:rFonts w:cs="Arial"/>
          <w:szCs w:val="22"/>
        </w:rPr>
        <w:t>, να είναι νόμιμα επικυρωμένα είτε από το Αρμόδιο Προξενείο της χώρας της διαγωνιζόμενης είτε με την επίθεση της σφραγίδας ‘’</w:t>
      </w:r>
      <w:proofErr w:type="spellStart"/>
      <w:r w:rsidRPr="0025053A">
        <w:rPr>
          <w:rFonts w:cs="Arial"/>
          <w:szCs w:val="22"/>
          <w:lang w:val="en-US"/>
        </w:rPr>
        <w:t>Apostile</w:t>
      </w:r>
      <w:proofErr w:type="spellEnd"/>
      <w:r w:rsidRPr="0025053A">
        <w:rPr>
          <w:rFonts w:cs="Arial"/>
          <w:szCs w:val="22"/>
        </w:rPr>
        <w:t>” σύμφωνα με τη συνθήκη της Χάγης της 05-10-61 (που κυρώθηκε με το Ν. 1497/84), ώστε να πιστοποιείται η γνησιότητά τους. Η μετάφραση των εγγράφων αυτών γίνεται είτε από Έλληνα δικηγόρο είτε από το αρμόδιο προξενείο είτε από τη μεταφραστική υπηρεσία του Υπουργείου Εξωτερικών.</w:t>
      </w:r>
    </w:p>
    <w:p w:rsidR="0025053A" w:rsidRPr="0025053A" w:rsidRDefault="0025053A" w:rsidP="0025053A">
      <w:pPr>
        <w:pStyle w:val="para-1"/>
        <w:tabs>
          <w:tab w:val="clear" w:pos="1021"/>
          <w:tab w:val="clear" w:pos="1588"/>
          <w:tab w:val="clear" w:pos="2155"/>
          <w:tab w:val="clear" w:pos="2722"/>
          <w:tab w:val="clear" w:pos="3289"/>
          <w:tab w:val="left" w:pos="1100"/>
        </w:tabs>
        <w:ind w:left="0" w:firstLine="0"/>
        <w:rPr>
          <w:rFonts w:cs="Arial"/>
          <w:szCs w:val="22"/>
        </w:rPr>
      </w:pPr>
    </w:p>
    <w:p w:rsidR="0025053A" w:rsidRPr="0025053A" w:rsidRDefault="0025053A" w:rsidP="0025053A">
      <w:pPr>
        <w:pStyle w:val="para-1"/>
        <w:numPr>
          <w:ilvl w:val="1"/>
          <w:numId w:val="10"/>
        </w:numPr>
        <w:tabs>
          <w:tab w:val="clear" w:pos="360"/>
          <w:tab w:val="clear" w:pos="1021"/>
          <w:tab w:val="left" w:pos="1100"/>
        </w:tabs>
        <w:ind w:left="1100" w:hanging="1100"/>
        <w:rPr>
          <w:rFonts w:cs="Arial"/>
          <w:szCs w:val="22"/>
        </w:rPr>
      </w:pPr>
      <w:r w:rsidRPr="0025053A">
        <w:rPr>
          <w:rFonts w:cs="Arial"/>
          <w:szCs w:val="22"/>
        </w:rPr>
        <w:t xml:space="preserve">Οι έγγραφες και προφορικές συνεννοήσεις μεταξύ των υπηρεσιών που εμπλέκονται στην ανάθεση και εκτέλεση του έργου, των υποψηφίων, των διαγωνιζομένων και του αναδόχου διεξάγονται στην Ελληνική γλώσσα. Ο </w:t>
      </w:r>
      <w:r w:rsidRPr="0025053A">
        <w:rPr>
          <w:rFonts w:cs="Arial"/>
          <w:szCs w:val="22"/>
        </w:rPr>
        <w:lastRenderedPageBreak/>
        <w:t>ανάδοχος είναι υποχρεωμένος να διευκολύνει την επικοινωνία των αλλοδαπών υπαλλήλων του με την Υπηρεσία με διάθεση διερμηνέων.</w:t>
      </w:r>
    </w:p>
    <w:p w:rsidR="0025053A" w:rsidRPr="0025053A" w:rsidRDefault="0025053A" w:rsidP="0025053A">
      <w:pPr>
        <w:pStyle w:val="para-1"/>
        <w:tabs>
          <w:tab w:val="clear" w:pos="1021"/>
          <w:tab w:val="left" w:pos="1100"/>
        </w:tabs>
        <w:ind w:left="1100" w:hanging="1100"/>
        <w:rPr>
          <w:rFonts w:cs="Arial"/>
          <w:szCs w:val="22"/>
        </w:rPr>
      </w:pPr>
    </w:p>
    <w:p w:rsidR="0025053A" w:rsidRPr="0025053A" w:rsidRDefault="0025053A" w:rsidP="0025053A">
      <w:pPr>
        <w:pStyle w:val="para-1"/>
        <w:tabs>
          <w:tab w:val="clear" w:pos="1021"/>
          <w:tab w:val="left" w:pos="1100"/>
        </w:tabs>
        <w:ind w:left="1100" w:hanging="1100"/>
        <w:rPr>
          <w:rFonts w:cs="Arial"/>
          <w:szCs w:val="22"/>
        </w:rPr>
      </w:pPr>
    </w:p>
    <w:p w:rsidR="0025053A" w:rsidRPr="0025053A" w:rsidRDefault="0025053A" w:rsidP="0025053A">
      <w:pPr>
        <w:pStyle w:val="1"/>
        <w:rPr>
          <w:rFonts w:ascii="Arial" w:hAnsi="Arial" w:cs="Arial"/>
          <w:sz w:val="22"/>
          <w:szCs w:val="22"/>
        </w:rPr>
      </w:pPr>
      <w:bookmarkStart w:id="7" w:name="_Toc506102512"/>
      <w:r w:rsidRPr="0025053A">
        <w:rPr>
          <w:rFonts w:ascii="Arial" w:hAnsi="Arial" w:cs="Arial"/>
          <w:sz w:val="22"/>
          <w:szCs w:val="22"/>
        </w:rPr>
        <w:t>Άρθρο 7:</w:t>
      </w:r>
      <w:r w:rsidRPr="0025053A">
        <w:rPr>
          <w:rFonts w:ascii="Arial" w:hAnsi="Arial" w:cs="Arial"/>
          <w:sz w:val="22"/>
          <w:szCs w:val="22"/>
        </w:rPr>
        <w:tab/>
        <w:t>Εφαρμοστέα νομοθεσία</w:t>
      </w:r>
      <w:bookmarkEnd w:id="7"/>
    </w:p>
    <w:p w:rsidR="0025053A" w:rsidRPr="0025053A" w:rsidRDefault="0025053A" w:rsidP="0025053A">
      <w:pPr>
        <w:jc w:val="both"/>
        <w:rPr>
          <w:rFonts w:ascii="Arial" w:hAnsi="Arial" w:cs="Arial"/>
          <w:b/>
          <w:sz w:val="22"/>
          <w:szCs w:val="22"/>
        </w:rPr>
      </w:pPr>
    </w:p>
    <w:p w:rsidR="0025053A" w:rsidRPr="0025053A" w:rsidRDefault="0025053A" w:rsidP="0025053A">
      <w:pPr>
        <w:pStyle w:val="a3"/>
        <w:ind w:left="1100"/>
        <w:rPr>
          <w:rFonts w:ascii="Arial" w:hAnsi="Arial" w:cs="Arial"/>
          <w:sz w:val="22"/>
          <w:szCs w:val="22"/>
        </w:rPr>
      </w:pPr>
      <w:r w:rsidRPr="0025053A">
        <w:rPr>
          <w:rFonts w:ascii="Arial" w:hAnsi="Arial" w:cs="Arial"/>
          <w:sz w:val="22"/>
          <w:szCs w:val="22"/>
        </w:rPr>
        <w:t>Για τη δημοπράτηση του έργου, την εκτέλεση της σύμβασης και την κατασκευή του, εφαρμόζονται οι διατάξεις των παρακάτω νομοθετημάτων:</w:t>
      </w:r>
    </w:p>
    <w:p w:rsidR="0025053A" w:rsidRPr="0025053A" w:rsidRDefault="0025053A" w:rsidP="0025053A">
      <w:pPr>
        <w:pStyle w:val="a3"/>
        <w:ind w:left="1100"/>
        <w:rPr>
          <w:rFonts w:ascii="Arial" w:hAnsi="Arial" w:cs="Arial"/>
          <w:sz w:val="22"/>
          <w:szCs w:val="22"/>
        </w:rPr>
      </w:pPr>
    </w:p>
    <w:p w:rsidR="0025053A" w:rsidRPr="0025053A" w:rsidRDefault="0025053A" w:rsidP="0025053A">
      <w:pPr>
        <w:pStyle w:val="a3"/>
        <w:ind w:left="1100"/>
        <w:rPr>
          <w:rFonts w:ascii="Arial" w:hAnsi="Arial" w:cs="Arial"/>
          <w:sz w:val="22"/>
          <w:szCs w:val="22"/>
        </w:rPr>
      </w:pPr>
    </w:p>
    <w:p w:rsidR="0025053A" w:rsidRPr="0025053A" w:rsidRDefault="0025053A" w:rsidP="0025053A">
      <w:pPr>
        <w:tabs>
          <w:tab w:val="num" w:pos="1600"/>
        </w:tabs>
        <w:jc w:val="both"/>
        <w:rPr>
          <w:rFonts w:ascii="Arial" w:hAnsi="Arial" w:cs="Arial"/>
          <w:sz w:val="22"/>
          <w:szCs w:val="22"/>
        </w:rPr>
      </w:pPr>
      <w:r w:rsidRPr="0025053A">
        <w:rPr>
          <w:rFonts w:ascii="Arial" w:hAnsi="Arial" w:cs="Arial"/>
          <w:b/>
          <w:sz w:val="22"/>
          <w:szCs w:val="22"/>
        </w:rPr>
        <w:t>7.1</w:t>
      </w:r>
      <w:r>
        <w:rPr>
          <w:rFonts w:ascii="Arial" w:hAnsi="Arial" w:cs="Arial"/>
          <w:sz w:val="22"/>
          <w:szCs w:val="22"/>
        </w:rPr>
        <w:t xml:space="preserve"> </w:t>
      </w:r>
      <w:r w:rsidRPr="0025053A">
        <w:rPr>
          <w:rFonts w:ascii="Arial" w:hAnsi="Arial" w:cs="Arial"/>
          <w:sz w:val="22"/>
          <w:szCs w:val="22"/>
        </w:rPr>
        <w:t xml:space="preserve">          Ο Ν. 3669/08 «Κύρωση της Κωδικοποίησης της νομοθεσίας κατασκευής δημοσίων </w:t>
      </w:r>
    </w:p>
    <w:p w:rsidR="0025053A" w:rsidRPr="0025053A" w:rsidRDefault="0025053A" w:rsidP="0025053A">
      <w:pPr>
        <w:tabs>
          <w:tab w:val="num" w:pos="1600"/>
        </w:tabs>
        <w:jc w:val="both"/>
        <w:rPr>
          <w:rFonts w:ascii="Arial" w:hAnsi="Arial" w:cs="Arial"/>
          <w:color w:val="FF0000"/>
          <w:sz w:val="22"/>
          <w:szCs w:val="22"/>
        </w:rPr>
      </w:pPr>
      <w:r w:rsidRPr="0025053A">
        <w:rPr>
          <w:rFonts w:ascii="Arial" w:hAnsi="Arial" w:cs="Arial"/>
          <w:sz w:val="22"/>
          <w:szCs w:val="22"/>
        </w:rPr>
        <w:t xml:space="preserve">                    έργων» (ΚΔΕ).  </w:t>
      </w:r>
    </w:p>
    <w:p w:rsidR="0025053A" w:rsidRPr="0025053A" w:rsidRDefault="0025053A" w:rsidP="0025053A">
      <w:pPr>
        <w:ind w:left="1100"/>
        <w:jc w:val="both"/>
        <w:rPr>
          <w:rFonts w:ascii="Arial" w:hAnsi="Arial" w:cs="Arial"/>
          <w:sz w:val="22"/>
          <w:szCs w:val="22"/>
        </w:rPr>
      </w:pPr>
    </w:p>
    <w:p w:rsidR="0025053A" w:rsidRPr="0025053A" w:rsidRDefault="0025053A" w:rsidP="0025053A">
      <w:pPr>
        <w:pStyle w:val="a8"/>
        <w:numPr>
          <w:ilvl w:val="1"/>
          <w:numId w:val="12"/>
        </w:numPr>
        <w:overflowPunct w:val="0"/>
        <w:autoSpaceDE w:val="0"/>
        <w:autoSpaceDN w:val="0"/>
        <w:adjustRightInd w:val="0"/>
        <w:spacing w:after="0"/>
        <w:jc w:val="both"/>
        <w:textAlignment w:val="baseline"/>
        <w:rPr>
          <w:rFonts w:ascii="Arial" w:hAnsi="Arial" w:cs="Arial"/>
          <w:sz w:val="22"/>
          <w:szCs w:val="22"/>
        </w:rPr>
      </w:pPr>
      <w:r w:rsidRPr="0025053A">
        <w:rPr>
          <w:rFonts w:ascii="Arial" w:hAnsi="Arial" w:cs="Arial"/>
          <w:sz w:val="22"/>
          <w:szCs w:val="22"/>
        </w:rPr>
        <w:t xml:space="preserve">Το άρθρο 20 παρ. 7 του Ν. 3669/08 (ΚΔΕ) περί ονομαστικοποίησης των μετοχών των εργοληπτικών επιχειρήσεων με μορφή Α.Ε. </w:t>
      </w:r>
    </w:p>
    <w:p w:rsidR="0025053A" w:rsidRPr="0025053A" w:rsidRDefault="0025053A" w:rsidP="0025053A">
      <w:pPr>
        <w:pStyle w:val="a8"/>
        <w:rPr>
          <w:rFonts w:ascii="Arial" w:hAnsi="Arial" w:cs="Arial"/>
          <w:color w:val="FF0000"/>
          <w:sz w:val="22"/>
          <w:szCs w:val="22"/>
        </w:rPr>
      </w:pPr>
    </w:p>
    <w:p w:rsidR="0025053A" w:rsidRPr="0025053A" w:rsidRDefault="0025053A" w:rsidP="0025053A">
      <w:pPr>
        <w:numPr>
          <w:ilvl w:val="1"/>
          <w:numId w:val="11"/>
        </w:numPr>
        <w:overflowPunct w:val="0"/>
        <w:autoSpaceDE w:val="0"/>
        <w:autoSpaceDN w:val="0"/>
        <w:adjustRightInd w:val="0"/>
        <w:jc w:val="both"/>
        <w:textAlignment w:val="baseline"/>
        <w:rPr>
          <w:rFonts w:ascii="Arial" w:hAnsi="Arial" w:cs="Arial"/>
          <w:sz w:val="22"/>
          <w:szCs w:val="22"/>
        </w:rPr>
      </w:pPr>
      <w:r w:rsidRPr="0025053A">
        <w:rPr>
          <w:rFonts w:ascii="Arial" w:hAnsi="Arial" w:cs="Arial"/>
          <w:sz w:val="22"/>
          <w:szCs w:val="22"/>
        </w:rPr>
        <w:t>Οι διατάξεις Ν. 1642/86 για το Φ.Π.Α. (Φ.Ε.Κ. Α’ 25/86) και</w:t>
      </w:r>
    </w:p>
    <w:p w:rsidR="0025053A" w:rsidRPr="0025053A" w:rsidRDefault="0025053A" w:rsidP="0025053A">
      <w:pPr>
        <w:numPr>
          <w:ilvl w:val="0"/>
          <w:numId w:val="7"/>
        </w:numPr>
        <w:tabs>
          <w:tab w:val="clear" w:pos="2124"/>
          <w:tab w:val="num" w:pos="1600"/>
        </w:tabs>
        <w:overflowPunct w:val="0"/>
        <w:autoSpaceDE w:val="0"/>
        <w:autoSpaceDN w:val="0"/>
        <w:adjustRightInd w:val="0"/>
        <w:ind w:left="1600" w:hanging="524"/>
        <w:jc w:val="both"/>
        <w:textAlignment w:val="baseline"/>
        <w:rPr>
          <w:rFonts w:ascii="Arial" w:hAnsi="Arial" w:cs="Arial"/>
          <w:sz w:val="22"/>
          <w:szCs w:val="22"/>
        </w:rPr>
      </w:pPr>
      <w:r w:rsidRPr="0025053A">
        <w:rPr>
          <w:rFonts w:ascii="Arial" w:hAnsi="Arial" w:cs="Arial"/>
          <w:sz w:val="22"/>
          <w:szCs w:val="22"/>
        </w:rPr>
        <w:t>Το άρθρο 27 του Ν. 2166/93 για κράτηση 6‰ στο ΤΣΜΕΔΕ (Φ.Ε.Κ. Α’ 137/24-8-93)</w:t>
      </w:r>
    </w:p>
    <w:p w:rsidR="0025053A" w:rsidRPr="0025053A" w:rsidRDefault="0025053A" w:rsidP="0025053A">
      <w:pPr>
        <w:ind w:left="1134" w:hanging="1134"/>
        <w:jc w:val="both"/>
        <w:rPr>
          <w:rFonts w:ascii="Arial" w:hAnsi="Arial" w:cs="Arial"/>
          <w:sz w:val="22"/>
          <w:szCs w:val="22"/>
        </w:rPr>
      </w:pPr>
      <w:r w:rsidRPr="0025053A">
        <w:rPr>
          <w:rFonts w:ascii="Arial" w:hAnsi="Arial" w:cs="Arial"/>
          <w:b/>
          <w:sz w:val="22"/>
          <w:szCs w:val="22"/>
        </w:rPr>
        <w:t xml:space="preserve">7.4   </w:t>
      </w:r>
      <w:r>
        <w:rPr>
          <w:rFonts w:ascii="Arial" w:hAnsi="Arial" w:cs="Arial"/>
          <w:sz w:val="22"/>
          <w:szCs w:val="22"/>
        </w:rPr>
        <w:t xml:space="preserve">       </w:t>
      </w:r>
      <w:r w:rsidRPr="0025053A">
        <w:rPr>
          <w:rFonts w:ascii="Arial" w:hAnsi="Arial" w:cs="Arial"/>
          <w:sz w:val="22"/>
          <w:szCs w:val="22"/>
        </w:rPr>
        <w:t xml:space="preserve"> Ο Ν.4013/2011 όπως τροποποιήθηκε με το Ν.4072/2012 περί παρακράτησης 1% υπέρ της   ΕΑΔΗΣΥ </w:t>
      </w:r>
    </w:p>
    <w:p w:rsidR="0025053A" w:rsidRPr="0025053A" w:rsidRDefault="0025053A" w:rsidP="0025053A">
      <w:pPr>
        <w:ind w:left="1100" w:hanging="1100"/>
        <w:jc w:val="both"/>
        <w:rPr>
          <w:rFonts w:ascii="Arial" w:hAnsi="Arial" w:cs="Arial"/>
          <w:sz w:val="22"/>
          <w:szCs w:val="22"/>
        </w:rPr>
      </w:pPr>
      <w:r w:rsidRPr="0025053A">
        <w:rPr>
          <w:rFonts w:ascii="Arial" w:hAnsi="Arial" w:cs="Arial"/>
          <w:b/>
          <w:sz w:val="22"/>
          <w:szCs w:val="22"/>
        </w:rPr>
        <w:t>7.5</w:t>
      </w:r>
      <w:r w:rsidRPr="0025053A">
        <w:rPr>
          <w:rFonts w:ascii="Arial" w:hAnsi="Arial" w:cs="Arial"/>
          <w:b/>
          <w:sz w:val="22"/>
          <w:szCs w:val="22"/>
        </w:rPr>
        <w:tab/>
      </w:r>
      <w:r w:rsidRPr="0025053A">
        <w:rPr>
          <w:rFonts w:ascii="Arial" w:hAnsi="Arial" w:cs="Arial"/>
          <w:sz w:val="22"/>
          <w:szCs w:val="22"/>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25053A" w:rsidRPr="0025053A" w:rsidRDefault="0025053A" w:rsidP="0025053A">
      <w:pPr>
        <w:rPr>
          <w:rFonts w:ascii="Arial" w:hAnsi="Arial" w:cs="Arial"/>
          <w:sz w:val="22"/>
          <w:szCs w:val="22"/>
        </w:rPr>
      </w:pPr>
      <w:bookmarkStart w:id="8" w:name="_Toc506102513"/>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8:</w:t>
      </w:r>
      <w:r w:rsidRPr="0025053A">
        <w:rPr>
          <w:rFonts w:ascii="Arial" w:hAnsi="Arial" w:cs="Arial"/>
          <w:sz w:val="22"/>
          <w:szCs w:val="22"/>
        </w:rPr>
        <w:tab/>
        <w:t xml:space="preserve">Χρηματοδότηση του Έργου, Φόροι, Δασμοί,  </w:t>
      </w:r>
      <w:proofErr w:type="spellStart"/>
      <w:r w:rsidRPr="0025053A">
        <w:rPr>
          <w:rFonts w:ascii="Arial" w:hAnsi="Arial" w:cs="Arial"/>
          <w:sz w:val="22"/>
          <w:szCs w:val="22"/>
        </w:rPr>
        <w:t>κ.λ.π</w:t>
      </w:r>
      <w:proofErr w:type="spellEnd"/>
      <w:r w:rsidRPr="0025053A">
        <w:rPr>
          <w:rFonts w:ascii="Arial" w:hAnsi="Arial" w:cs="Arial"/>
          <w:sz w:val="22"/>
          <w:szCs w:val="22"/>
        </w:rPr>
        <w:t xml:space="preserve">.- Πληρωμή </w:t>
      </w:r>
      <w:bookmarkEnd w:id="8"/>
      <w:r w:rsidRPr="0025053A">
        <w:rPr>
          <w:rFonts w:ascii="Arial" w:hAnsi="Arial" w:cs="Arial"/>
          <w:sz w:val="22"/>
          <w:szCs w:val="22"/>
        </w:rPr>
        <w:t>Αναδόχου</w:t>
      </w:r>
    </w:p>
    <w:p w:rsidR="0025053A" w:rsidRPr="0025053A" w:rsidRDefault="0025053A" w:rsidP="0025053A">
      <w:pPr>
        <w:rPr>
          <w:rFonts w:ascii="Arial" w:hAnsi="Arial" w:cs="Arial"/>
          <w:sz w:val="22"/>
          <w:szCs w:val="22"/>
        </w:rPr>
      </w:pPr>
    </w:p>
    <w:p w:rsidR="0025053A" w:rsidRPr="0025053A" w:rsidRDefault="0025053A" w:rsidP="0025053A">
      <w:pPr>
        <w:pStyle w:val="para-1"/>
        <w:tabs>
          <w:tab w:val="clear" w:pos="1021"/>
        </w:tabs>
        <w:ind w:left="1134" w:hanging="1134"/>
        <w:rPr>
          <w:rFonts w:cs="Arial"/>
          <w:szCs w:val="22"/>
        </w:rPr>
      </w:pPr>
      <w:r w:rsidRPr="0025053A">
        <w:rPr>
          <w:rFonts w:cs="Arial"/>
          <w:b/>
          <w:szCs w:val="22"/>
        </w:rPr>
        <w:t>8.1</w:t>
      </w:r>
      <w:r w:rsidRPr="0025053A">
        <w:rPr>
          <w:rFonts w:cs="Arial"/>
          <w:szCs w:val="22"/>
        </w:rPr>
        <w:tab/>
        <w:t xml:space="preserve">Το έργο συγχρηματοδοτείται από το Ταμείο Συνοχής και από εθνικούς πόρους μέσω του Ε.Π. Περιβάλλον και Αειφόρος Ανάπτυξη 2007-2013, (αριθ. </w:t>
      </w:r>
      <w:proofErr w:type="spellStart"/>
      <w:r w:rsidRPr="0025053A">
        <w:rPr>
          <w:rFonts w:cs="Arial"/>
          <w:szCs w:val="22"/>
        </w:rPr>
        <w:t>ενάρ</w:t>
      </w:r>
      <w:proofErr w:type="spellEnd"/>
      <w:r w:rsidRPr="0025053A">
        <w:rPr>
          <w:rFonts w:cs="Arial"/>
          <w:szCs w:val="22"/>
        </w:rPr>
        <w:t>. έργου 2012ΕΠ06780019), το έργο είναι ενταγμένο ως υποέργο στο Ε.Π.ΠΕΡ.Α.Α 2007-2013 και υπόκειται στις κρατήσεις που προβλέπονται για τα έργα αυτά, περιλαμβανομένης και της κράτησης 6‰ του άρθρου 27 παρ. 34-37 του Ν. 2166/93 (Φ.Ε.Κ. 137 Α’ /24-8-93).</w:t>
      </w:r>
    </w:p>
    <w:p w:rsidR="0025053A" w:rsidRPr="0025053A" w:rsidRDefault="0025053A" w:rsidP="0025053A">
      <w:pPr>
        <w:pStyle w:val="para-1"/>
        <w:tabs>
          <w:tab w:val="clear" w:pos="1021"/>
        </w:tabs>
        <w:ind w:left="1134" w:hanging="1134"/>
        <w:rPr>
          <w:rFonts w:cs="Arial"/>
          <w:szCs w:val="22"/>
        </w:rPr>
      </w:pPr>
    </w:p>
    <w:p w:rsidR="0025053A" w:rsidRPr="0025053A" w:rsidRDefault="0025053A" w:rsidP="0025053A">
      <w:pPr>
        <w:pStyle w:val="para-1"/>
        <w:tabs>
          <w:tab w:val="clear" w:pos="1021"/>
        </w:tabs>
        <w:ind w:left="1134" w:hanging="1134"/>
        <w:rPr>
          <w:rFonts w:cs="Arial"/>
          <w:szCs w:val="22"/>
        </w:rPr>
      </w:pPr>
      <w:r w:rsidRPr="0025053A">
        <w:rPr>
          <w:rFonts w:cs="Arial"/>
          <w:b/>
          <w:szCs w:val="22"/>
        </w:rPr>
        <w:t>8.2</w:t>
      </w:r>
      <w:r w:rsidRPr="0025053A">
        <w:rPr>
          <w:rFonts w:cs="Arial"/>
          <w:szCs w:val="22"/>
        </w:rPr>
        <w:tab/>
        <w:t xml:space="preserve">Τα γενικά έξοδα, όφελος κλπ. του Αναδόχου και οι επιβαρύνσεις από φόρους, δασμούς </w:t>
      </w:r>
      <w:proofErr w:type="spellStart"/>
      <w:r w:rsidRPr="0025053A">
        <w:rPr>
          <w:rFonts w:cs="Arial"/>
          <w:szCs w:val="22"/>
        </w:rPr>
        <w:t>κ.λ.π</w:t>
      </w:r>
      <w:proofErr w:type="spellEnd"/>
      <w:r w:rsidRPr="0025053A">
        <w:rPr>
          <w:rFonts w:cs="Arial"/>
          <w:szCs w:val="22"/>
        </w:rPr>
        <w:t>. καθορίζονται στο αντίστοιχο άρθρο της Ε.Σ.Υ. Ο Φ.Π.Α. βαρύνει τον Κύριο του Έργου.</w:t>
      </w:r>
    </w:p>
    <w:p w:rsidR="0025053A" w:rsidRPr="0025053A" w:rsidRDefault="0025053A" w:rsidP="0025053A">
      <w:pPr>
        <w:pStyle w:val="para-1"/>
        <w:tabs>
          <w:tab w:val="clear" w:pos="1021"/>
        </w:tabs>
        <w:ind w:left="1134" w:hanging="1134"/>
        <w:rPr>
          <w:rFonts w:cs="Arial"/>
          <w:szCs w:val="22"/>
        </w:rPr>
      </w:pPr>
    </w:p>
    <w:p w:rsidR="0025053A" w:rsidRPr="0025053A" w:rsidRDefault="0025053A" w:rsidP="0025053A">
      <w:pPr>
        <w:pStyle w:val="para-1"/>
        <w:numPr>
          <w:ilvl w:val="1"/>
          <w:numId w:val="14"/>
        </w:numPr>
        <w:tabs>
          <w:tab w:val="clear" w:pos="1021"/>
        </w:tabs>
        <w:rPr>
          <w:rFonts w:cs="Arial"/>
          <w:szCs w:val="22"/>
        </w:rPr>
      </w:pPr>
      <w:r w:rsidRPr="0025053A">
        <w:rPr>
          <w:rFonts w:cs="Arial"/>
          <w:szCs w:val="22"/>
        </w:rPr>
        <w:t xml:space="preserve">Οι πληρωμές θα γίνονται σύμφωνα με το άρθρο 53 του Ν. 3669/08 (ΚΔΕ) και (ενδεχομένως) το αντίστοιχο άρθρο της Ε.Σ.Υ. Η πληρωμή του εργολαβικού τιμήματος θα γίνεται σε </w:t>
      </w:r>
      <w:r w:rsidRPr="0025053A">
        <w:rPr>
          <w:rFonts w:cs="Arial"/>
          <w:szCs w:val="22"/>
          <w:lang w:val="en-US"/>
        </w:rPr>
        <w:t>E</w:t>
      </w:r>
      <w:r w:rsidRPr="0025053A">
        <w:rPr>
          <w:rFonts w:cs="Arial"/>
          <w:szCs w:val="22"/>
        </w:rPr>
        <w:t>ΥΡΩ.</w:t>
      </w:r>
    </w:p>
    <w:p w:rsidR="0025053A" w:rsidRPr="0025053A" w:rsidRDefault="0025053A" w:rsidP="0025053A">
      <w:pPr>
        <w:pStyle w:val="1"/>
        <w:rPr>
          <w:rFonts w:ascii="Arial" w:hAnsi="Arial" w:cs="Arial"/>
          <w:sz w:val="22"/>
          <w:szCs w:val="22"/>
        </w:rPr>
      </w:pPr>
      <w:bookmarkStart w:id="9" w:name="_Toc506102514"/>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9:</w:t>
      </w:r>
      <w:r w:rsidRPr="0025053A">
        <w:rPr>
          <w:rFonts w:ascii="Arial" w:hAnsi="Arial" w:cs="Arial"/>
          <w:sz w:val="22"/>
          <w:szCs w:val="22"/>
        </w:rPr>
        <w:tab/>
        <w:t>Παροχή διευκρινίσεων</w:t>
      </w:r>
      <w:bookmarkEnd w:id="9"/>
      <w:r w:rsidRPr="0025053A">
        <w:rPr>
          <w:rFonts w:ascii="Arial" w:hAnsi="Arial" w:cs="Arial"/>
          <w:sz w:val="22"/>
          <w:szCs w:val="22"/>
        </w:rPr>
        <w:t xml:space="preserve"> για το διαγωνισμό</w:t>
      </w:r>
    </w:p>
    <w:p w:rsidR="0025053A" w:rsidRPr="0025053A" w:rsidRDefault="0025053A" w:rsidP="0025053A">
      <w:pPr>
        <w:ind w:firstLine="1134"/>
        <w:jc w:val="both"/>
        <w:rPr>
          <w:rFonts w:ascii="Arial" w:hAnsi="Arial" w:cs="Arial"/>
          <w:sz w:val="22"/>
          <w:szCs w:val="22"/>
        </w:rPr>
      </w:pPr>
    </w:p>
    <w:p w:rsidR="0025053A" w:rsidRPr="0025053A" w:rsidRDefault="0025053A" w:rsidP="0025053A">
      <w:pPr>
        <w:ind w:left="1100" w:hanging="1100"/>
        <w:jc w:val="both"/>
        <w:rPr>
          <w:rFonts w:ascii="Arial" w:hAnsi="Arial" w:cs="Arial"/>
          <w:sz w:val="22"/>
          <w:szCs w:val="22"/>
          <w:u w:val="single"/>
        </w:rPr>
      </w:pPr>
      <w:r w:rsidRPr="0025053A">
        <w:rPr>
          <w:rFonts w:ascii="Arial" w:hAnsi="Arial" w:cs="Arial"/>
          <w:sz w:val="22"/>
          <w:szCs w:val="22"/>
        </w:rPr>
        <w:tab/>
        <w:t xml:space="preserve">Εφόσον ζητηθούν εγκαίρως συμπληρωματικές πληροφορίες, διευκρινίσεις </w:t>
      </w:r>
      <w:proofErr w:type="spellStart"/>
      <w:r w:rsidRPr="0025053A">
        <w:rPr>
          <w:rFonts w:ascii="Arial" w:hAnsi="Arial" w:cs="Arial"/>
          <w:sz w:val="22"/>
          <w:szCs w:val="22"/>
        </w:rPr>
        <w:t>κ.λ.π</w:t>
      </w:r>
      <w:proofErr w:type="spellEnd"/>
      <w:r w:rsidRPr="0025053A">
        <w:rPr>
          <w:rFonts w:ascii="Arial" w:hAnsi="Arial" w:cs="Arial"/>
          <w:sz w:val="22"/>
          <w:szCs w:val="22"/>
        </w:rPr>
        <w:t>. για το διαγωνισμό, αυτές θα παρέχονται από την αρχή που τον διεξάγει, το αργότερο δύο εργάσιμες ημέρες πριν από την ημερομηνία λήξης υποβολής των προσφορών.</w:t>
      </w:r>
    </w:p>
    <w:p w:rsidR="0025053A" w:rsidRPr="0025053A" w:rsidRDefault="0025053A" w:rsidP="0025053A">
      <w:pPr>
        <w:ind w:left="1100" w:hanging="1100"/>
        <w:jc w:val="both"/>
        <w:rPr>
          <w:rFonts w:ascii="Arial" w:hAnsi="Arial" w:cs="Arial"/>
          <w:sz w:val="22"/>
          <w:szCs w:val="22"/>
        </w:rPr>
      </w:pPr>
    </w:p>
    <w:p w:rsidR="0025053A" w:rsidRPr="0025053A" w:rsidRDefault="0025053A" w:rsidP="0025053A">
      <w:pPr>
        <w:pStyle w:val="1"/>
        <w:rPr>
          <w:rFonts w:ascii="Arial" w:hAnsi="Arial" w:cs="Arial"/>
          <w:sz w:val="22"/>
          <w:szCs w:val="22"/>
        </w:rPr>
      </w:pPr>
      <w:bookmarkStart w:id="10" w:name="_Toc506102515"/>
      <w:r w:rsidRPr="0025053A">
        <w:rPr>
          <w:rFonts w:ascii="Arial" w:hAnsi="Arial" w:cs="Arial"/>
          <w:sz w:val="22"/>
          <w:szCs w:val="22"/>
        </w:rPr>
        <w:t>Άρθρο 10:</w:t>
      </w:r>
      <w:r w:rsidRPr="0025053A">
        <w:rPr>
          <w:rFonts w:ascii="Arial" w:hAnsi="Arial" w:cs="Arial"/>
          <w:sz w:val="22"/>
          <w:szCs w:val="22"/>
        </w:rPr>
        <w:tab/>
        <w:t>Τεκμήριο από τη συμμετοχή στο διαγωνισμό</w:t>
      </w:r>
      <w:bookmarkEnd w:id="10"/>
    </w:p>
    <w:p w:rsidR="0025053A" w:rsidRPr="0025053A" w:rsidRDefault="0025053A" w:rsidP="0025053A">
      <w:pPr>
        <w:jc w:val="both"/>
        <w:rPr>
          <w:rFonts w:ascii="Arial" w:hAnsi="Arial" w:cs="Arial"/>
          <w:sz w:val="22"/>
          <w:szCs w:val="22"/>
        </w:rPr>
      </w:pPr>
    </w:p>
    <w:p w:rsidR="0025053A" w:rsidRPr="0025053A" w:rsidRDefault="0025053A" w:rsidP="0025053A">
      <w:pPr>
        <w:pStyle w:val="para-1"/>
        <w:tabs>
          <w:tab w:val="clear" w:pos="1021"/>
          <w:tab w:val="clear" w:pos="1588"/>
          <w:tab w:val="left" w:pos="1134"/>
        </w:tabs>
        <w:ind w:left="1100" w:firstLine="0"/>
        <w:rPr>
          <w:rFonts w:cs="Arial"/>
          <w:szCs w:val="22"/>
        </w:rPr>
      </w:pPr>
      <w:r w:rsidRPr="0025053A">
        <w:rPr>
          <w:rFonts w:cs="Arial"/>
          <w:szCs w:val="22"/>
        </w:rPr>
        <w:lastRenderedPageBreak/>
        <w:t xml:space="preserve">Η υποβολή προσφοράς στο διαγωνισμό αποτελεί τεκμήριο ότι ο διαγωνιζόμενος έχει λάβει πλήρη γνώση αυτής της διακήρυξης και των λοιπών τευχών δημοπράτησης και γνωρίζει πλήρως τις συνθήκες εκτέλεσης του έργου. </w:t>
      </w:r>
    </w:p>
    <w:p w:rsidR="0025053A" w:rsidRPr="0025053A" w:rsidRDefault="0025053A" w:rsidP="0025053A">
      <w:pPr>
        <w:pStyle w:val="para-1"/>
        <w:tabs>
          <w:tab w:val="clear" w:pos="1021"/>
          <w:tab w:val="clear" w:pos="1588"/>
          <w:tab w:val="left" w:pos="1134"/>
        </w:tabs>
        <w:ind w:left="1100" w:firstLine="0"/>
        <w:rPr>
          <w:rFonts w:cs="Arial"/>
          <w:szCs w:val="22"/>
        </w:rPr>
      </w:pPr>
    </w:p>
    <w:p w:rsidR="0025053A" w:rsidRPr="0025053A" w:rsidRDefault="0025053A" w:rsidP="0025053A">
      <w:pPr>
        <w:pStyle w:val="para-1"/>
        <w:tabs>
          <w:tab w:val="clear" w:pos="1021"/>
          <w:tab w:val="clear" w:pos="1588"/>
          <w:tab w:val="left" w:pos="1134"/>
        </w:tabs>
        <w:ind w:left="1100" w:firstLine="0"/>
        <w:rPr>
          <w:rFonts w:cs="Arial"/>
          <w:szCs w:val="22"/>
        </w:rPr>
      </w:pPr>
    </w:p>
    <w:p w:rsidR="0025053A" w:rsidRPr="0025053A" w:rsidRDefault="0025053A" w:rsidP="0025053A">
      <w:pPr>
        <w:pStyle w:val="para-1"/>
        <w:tabs>
          <w:tab w:val="clear" w:pos="1021"/>
          <w:tab w:val="clear" w:pos="1588"/>
          <w:tab w:val="left" w:pos="1134"/>
        </w:tabs>
        <w:ind w:left="1100" w:firstLine="0"/>
        <w:rPr>
          <w:rFonts w:cs="Arial"/>
          <w:szCs w:val="22"/>
        </w:rPr>
      </w:pPr>
    </w:p>
    <w:tbl>
      <w:tblPr>
        <w:tblW w:w="100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084"/>
      </w:tblGrid>
      <w:tr w:rsidR="0025053A" w:rsidRPr="0025053A" w:rsidTr="00932AF6">
        <w:trPr>
          <w:trHeight w:val="317"/>
        </w:trPr>
        <w:tc>
          <w:tcPr>
            <w:tcW w:w="10084" w:type="dxa"/>
          </w:tcPr>
          <w:p w:rsidR="0025053A" w:rsidRPr="0025053A" w:rsidRDefault="0025053A" w:rsidP="00932AF6">
            <w:pPr>
              <w:pStyle w:val="6"/>
              <w:rPr>
                <w:rFonts w:ascii="Arial" w:hAnsi="Arial" w:cs="Arial"/>
              </w:rPr>
            </w:pPr>
            <w:r w:rsidRPr="0025053A">
              <w:rPr>
                <w:rFonts w:ascii="Arial" w:hAnsi="Arial" w:cs="Arial"/>
                <w:sz w:val="22"/>
                <w:szCs w:val="22"/>
              </w:rPr>
              <w:br w:type="page"/>
            </w:r>
            <w:r w:rsidRPr="0025053A">
              <w:rPr>
                <w:rFonts w:ascii="Arial" w:hAnsi="Arial" w:cs="Arial"/>
                <w:sz w:val="22"/>
                <w:szCs w:val="22"/>
              </w:rPr>
              <w:br w:type="page"/>
            </w:r>
            <w:bookmarkStart w:id="11" w:name="_Toc506102516"/>
            <w:r w:rsidRPr="0025053A">
              <w:rPr>
                <w:rFonts w:ascii="Arial" w:hAnsi="Arial" w:cs="Arial"/>
                <w:sz w:val="22"/>
                <w:szCs w:val="22"/>
              </w:rPr>
              <w:t>ΚΕΦΑΛΑΙΟ Β΄</w:t>
            </w:r>
            <w:bookmarkEnd w:id="11"/>
          </w:p>
        </w:tc>
      </w:tr>
    </w:tbl>
    <w:p w:rsidR="0025053A" w:rsidRPr="0025053A" w:rsidRDefault="0025053A" w:rsidP="0025053A">
      <w:pPr>
        <w:jc w:val="center"/>
        <w:rPr>
          <w:rFonts w:ascii="Arial" w:hAnsi="Arial" w:cs="Arial"/>
          <w:sz w:val="22"/>
          <w:szCs w:val="22"/>
        </w:rPr>
      </w:pPr>
    </w:p>
    <w:p w:rsidR="0025053A" w:rsidRPr="0025053A" w:rsidRDefault="0025053A" w:rsidP="0025053A">
      <w:pPr>
        <w:pStyle w:val="1"/>
        <w:ind w:left="1100" w:hanging="1100"/>
        <w:rPr>
          <w:rFonts w:ascii="Arial" w:hAnsi="Arial" w:cs="Arial"/>
          <w:sz w:val="22"/>
          <w:szCs w:val="22"/>
          <w:u w:val="single"/>
        </w:rPr>
      </w:pPr>
      <w:bookmarkStart w:id="12" w:name="_Toc506102517"/>
      <w:r w:rsidRPr="0025053A">
        <w:rPr>
          <w:rFonts w:ascii="Arial" w:hAnsi="Arial" w:cs="Arial"/>
          <w:sz w:val="22"/>
          <w:szCs w:val="22"/>
        </w:rPr>
        <w:t>Άρθρο 11:</w:t>
      </w:r>
      <w:r w:rsidRPr="0025053A">
        <w:rPr>
          <w:rFonts w:ascii="Arial" w:hAnsi="Arial" w:cs="Arial"/>
          <w:sz w:val="22"/>
          <w:szCs w:val="22"/>
        </w:rPr>
        <w:tab/>
        <w:t xml:space="preserve">Τίτλος, προϋπολογισμός, τόπος, περιγραφή και ουσιώδη χαρακτηριστικά του </w:t>
      </w:r>
      <w:bookmarkEnd w:id="12"/>
      <w:r w:rsidRPr="0025053A">
        <w:rPr>
          <w:rFonts w:ascii="Arial" w:hAnsi="Arial" w:cs="Arial"/>
          <w:sz w:val="22"/>
          <w:szCs w:val="22"/>
        </w:rPr>
        <w:t>έργου</w:t>
      </w:r>
    </w:p>
    <w:p w:rsidR="0025053A" w:rsidRPr="0025053A" w:rsidRDefault="0025053A" w:rsidP="0025053A">
      <w:pPr>
        <w:pStyle w:val="para-2"/>
        <w:tabs>
          <w:tab w:val="clear" w:pos="1021"/>
          <w:tab w:val="left" w:pos="1134"/>
        </w:tabs>
        <w:ind w:left="1134" w:hanging="1134"/>
        <w:rPr>
          <w:rFonts w:cs="Arial"/>
          <w:b/>
          <w:szCs w:val="22"/>
          <w:u w:val="single"/>
        </w:rPr>
      </w:pPr>
    </w:p>
    <w:p w:rsidR="0025053A" w:rsidRPr="0025053A" w:rsidRDefault="0025053A" w:rsidP="0025053A">
      <w:pPr>
        <w:numPr>
          <w:ilvl w:val="1"/>
          <w:numId w:val="15"/>
        </w:numPr>
        <w:tabs>
          <w:tab w:val="clear" w:pos="375"/>
          <w:tab w:val="left" w:pos="-2800"/>
          <w:tab w:val="num" w:pos="1100"/>
        </w:tabs>
        <w:overflowPunct w:val="0"/>
        <w:autoSpaceDE w:val="0"/>
        <w:autoSpaceDN w:val="0"/>
        <w:adjustRightInd w:val="0"/>
        <w:ind w:left="1100" w:hanging="1100"/>
        <w:textAlignment w:val="baseline"/>
        <w:rPr>
          <w:rFonts w:ascii="Arial" w:hAnsi="Arial" w:cs="Arial"/>
          <w:b/>
          <w:sz w:val="22"/>
          <w:szCs w:val="22"/>
        </w:rPr>
      </w:pPr>
      <w:r w:rsidRPr="0025053A">
        <w:rPr>
          <w:rFonts w:ascii="Arial" w:hAnsi="Arial" w:cs="Arial"/>
          <w:b/>
          <w:sz w:val="22"/>
          <w:szCs w:val="22"/>
        </w:rPr>
        <w:t>Τίτλος του έργου</w:t>
      </w:r>
    </w:p>
    <w:p w:rsidR="0025053A" w:rsidRPr="0025053A" w:rsidRDefault="0025053A" w:rsidP="0025053A">
      <w:pPr>
        <w:tabs>
          <w:tab w:val="left" w:pos="1100"/>
          <w:tab w:val="left" w:pos="1134"/>
        </w:tabs>
        <w:ind w:left="1100" w:hanging="1100"/>
        <w:rPr>
          <w:rFonts w:ascii="Arial" w:hAnsi="Arial" w:cs="Arial"/>
          <w:b/>
          <w:sz w:val="22"/>
          <w:szCs w:val="22"/>
        </w:rPr>
      </w:pPr>
    </w:p>
    <w:p w:rsidR="0025053A" w:rsidRPr="0025053A" w:rsidRDefault="0025053A" w:rsidP="0025053A">
      <w:pPr>
        <w:tabs>
          <w:tab w:val="left" w:pos="1100"/>
        </w:tabs>
        <w:ind w:left="1100" w:hanging="1100"/>
        <w:jc w:val="both"/>
        <w:rPr>
          <w:rFonts w:ascii="Arial" w:hAnsi="Arial" w:cs="Arial"/>
          <w:sz w:val="22"/>
          <w:szCs w:val="22"/>
        </w:rPr>
      </w:pPr>
      <w:r w:rsidRPr="0025053A">
        <w:rPr>
          <w:rFonts w:ascii="Arial" w:hAnsi="Arial" w:cs="Arial"/>
          <w:sz w:val="22"/>
          <w:szCs w:val="22"/>
        </w:rPr>
        <w:tab/>
        <w:t>Ο τίτλος του έργου είναι: «</w:t>
      </w:r>
      <w:r w:rsidRPr="0025053A">
        <w:rPr>
          <w:rFonts w:ascii="Arial" w:hAnsi="Arial" w:cs="Arial"/>
          <w:b/>
          <w:shadow/>
          <w:sz w:val="22"/>
          <w:szCs w:val="22"/>
        </w:rPr>
        <w:t>ΠΕΡΙΒΑΛΛΟΝΤΙΚΗ ΑΠΟΚΑΤΑΣΤΑΣΗ Χ.Α.Δ.Α. ΤΟΥ (ΠΡΩΗΝ) ΔΗΜΟΥ ΗΡΑΚΛΕΙΔΩΝ, ΣΤΗ ΘΕΣΗ “ΚΟΥΚΟΣ”»</w:t>
      </w:r>
    </w:p>
    <w:p w:rsidR="0025053A" w:rsidRPr="0025053A" w:rsidRDefault="0025053A" w:rsidP="0025053A">
      <w:pPr>
        <w:tabs>
          <w:tab w:val="left" w:pos="-2800"/>
        </w:tabs>
        <w:rPr>
          <w:rFonts w:ascii="Arial" w:hAnsi="Arial" w:cs="Arial"/>
          <w:b/>
          <w:sz w:val="22"/>
          <w:szCs w:val="22"/>
        </w:rPr>
      </w:pPr>
    </w:p>
    <w:p w:rsidR="0025053A" w:rsidRPr="0025053A" w:rsidRDefault="0025053A" w:rsidP="0025053A">
      <w:pPr>
        <w:numPr>
          <w:ilvl w:val="1"/>
          <w:numId w:val="15"/>
        </w:numPr>
        <w:tabs>
          <w:tab w:val="clear" w:pos="375"/>
          <w:tab w:val="left" w:pos="-2800"/>
          <w:tab w:val="num" w:pos="1100"/>
        </w:tabs>
        <w:overflowPunct w:val="0"/>
        <w:autoSpaceDE w:val="0"/>
        <w:autoSpaceDN w:val="0"/>
        <w:adjustRightInd w:val="0"/>
        <w:ind w:left="1100" w:hanging="1100"/>
        <w:textAlignment w:val="baseline"/>
        <w:rPr>
          <w:rFonts w:ascii="Arial" w:hAnsi="Arial" w:cs="Arial"/>
          <w:b/>
          <w:sz w:val="22"/>
          <w:szCs w:val="22"/>
        </w:rPr>
      </w:pPr>
      <w:r w:rsidRPr="0025053A">
        <w:rPr>
          <w:rFonts w:ascii="Arial" w:hAnsi="Arial" w:cs="Arial"/>
          <w:b/>
          <w:sz w:val="22"/>
          <w:szCs w:val="22"/>
        </w:rPr>
        <w:t>Προϋπολογισμός του έργου</w:t>
      </w:r>
    </w:p>
    <w:p w:rsidR="0025053A" w:rsidRPr="0025053A" w:rsidRDefault="0025053A" w:rsidP="0025053A">
      <w:pPr>
        <w:tabs>
          <w:tab w:val="left" w:pos="1100"/>
          <w:tab w:val="left" w:pos="1134"/>
        </w:tabs>
        <w:ind w:left="1100" w:hanging="1100"/>
        <w:rPr>
          <w:rFonts w:ascii="Arial" w:hAnsi="Arial" w:cs="Arial"/>
          <w:b/>
          <w:sz w:val="22"/>
          <w:szCs w:val="22"/>
        </w:rPr>
      </w:pPr>
    </w:p>
    <w:p w:rsidR="0025053A" w:rsidRPr="0025053A" w:rsidRDefault="0025053A" w:rsidP="0025053A">
      <w:pPr>
        <w:tabs>
          <w:tab w:val="left" w:pos="1100"/>
        </w:tabs>
        <w:ind w:left="1100"/>
        <w:jc w:val="both"/>
        <w:rPr>
          <w:rFonts w:ascii="Arial" w:hAnsi="Arial" w:cs="Arial"/>
          <w:color w:val="000000"/>
          <w:sz w:val="22"/>
          <w:szCs w:val="22"/>
        </w:rPr>
      </w:pPr>
      <w:r w:rsidRPr="0025053A">
        <w:rPr>
          <w:rFonts w:ascii="Arial" w:hAnsi="Arial" w:cs="Arial"/>
          <w:sz w:val="22"/>
          <w:szCs w:val="22"/>
        </w:rPr>
        <w:t xml:space="preserve">Ο συνολικός προϋπολογισμός Μελέτης / Υπηρεσίας του έργου ανέρχεται σε </w:t>
      </w:r>
      <w:r w:rsidRPr="0025053A">
        <w:rPr>
          <w:rFonts w:ascii="Arial" w:hAnsi="Arial" w:cs="Arial"/>
          <w:b/>
          <w:color w:val="000000"/>
          <w:sz w:val="22"/>
          <w:szCs w:val="22"/>
        </w:rPr>
        <w:t xml:space="preserve">870.000,00Ευρώ </w:t>
      </w:r>
      <w:r w:rsidRPr="0025053A">
        <w:rPr>
          <w:rFonts w:ascii="Arial" w:hAnsi="Arial" w:cs="Arial"/>
          <w:color w:val="000000"/>
          <w:sz w:val="22"/>
          <w:szCs w:val="22"/>
        </w:rPr>
        <w:t>και αναλύεται σε:</w:t>
      </w:r>
    </w:p>
    <w:p w:rsidR="0025053A" w:rsidRPr="0025053A" w:rsidRDefault="0025053A" w:rsidP="0025053A">
      <w:pPr>
        <w:tabs>
          <w:tab w:val="left" w:pos="1100"/>
        </w:tabs>
        <w:ind w:left="1100"/>
        <w:jc w:val="both"/>
        <w:rPr>
          <w:rFonts w:ascii="Arial" w:hAnsi="Arial" w:cs="Arial"/>
          <w:b/>
          <w:i/>
          <w:color w:val="000000"/>
          <w:sz w:val="22"/>
          <w:szCs w:val="22"/>
        </w:rPr>
      </w:pPr>
    </w:p>
    <w:p w:rsidR="0025053A" w:rsidRPr="0025053A" w:rsidRDefault="0025053A" w:rsidP="0025053A">
      <w:pPr>
        <w:tabs>
          <w:tab w:val="left" w:pos="1100"/>
          <w:tab w:val="left" w:pos="1134"/>
        </w:tabs>
        <w:ind w:left="1100" w:hanging="1100"/>
        <w:jc w:val="both"/>
        <w:rPr>
          <w:rFonts w:ascii="Arial" w:hAnsi="Arial" w:cs="Arial"/>
          <w:b/>
          <w:color w:val="000000"/>
          <w:sz w:val="22"/>
          <w:szCs w:val="22"/>
        </w:rPr>
      </w:pPr>
    </w:p>
    <w:p w:rsidR="0025053A" w:rsidRPr="0025053A" w:rsidRDefault="0025053A" w:rsidP="0025053A">
      <w:pPr>
        <w:tabs>
          <w:tab w:val="left" w:pos="1100"/>
        </w:tabs>
        <w:ind w:left="1100"/>
        <w:jc w:val="both"/>
        <w:rPr>
          <w:rFonts w:ascii="Arial" w:hAnsi="Arial" w:cs="Arial"/>
          <w:color w:val="000000"/>
          <w:sz w:val="22"/>
          <w:szCs w:val="22"/>
        </w:rPr>
      </w:pPr>
      <w:r w:rsidRPr="0025053A">
        <w:rPr>
          <w:rFonts w:ascii="Arial" w:hAnsi="Arial" w:cs="Arial"/>
          <w:color w:val="000000"/>
          <w:sz w:val="22"/>
          <w:szCs w:val="22"/>
        </w:rPr>
        <w:t xml:space="preserve">Δαπάνη Εργασιών </w:t>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b/>
          <w:color w:val="000000"/>
          <w:sz w:val="22"/>
          <w:szCs w:val="22"/>
        </w:rPr>
        <w:t>544.997,63</w:t>
      </w:r>
      <w:r w:rsidRPr="0025053A">
        <w:rPr>
          <w:rFonts w:ascii="Arial" w:hAnsi="Arial" w:cs="Arial"/>
          <w:color w:val="000000"/>
          <w:sz w:val="22"/>
          <w:szCs w:val="22"/>
        </w:rPr>
        <w:t xml:space="preserve"> </w:t>
      </w:r>
      <w:r w:rsidRPr="0025053A">
        <w:rPr>
          <w:rFonts w:ascii="Arial" w:hAnsi="Arial" w:cs="Arial"/>
          <w:b/>
          <w:color w:val="000000"/>
          <w:sz w:val="22"/>
          <w:szCs w:val="22"/>
        </w:rPr>
        <w:t>€</w:t>
      </w:r>
    </w:p>
    <w:p w:rsidR="0025053A" w:rsidRPr="0025053A" w:rsidRDefault="0025053A" w:rsidP="0025053A">
      <w:pPr>
        <w:tabs>
          <w:tab w:val="left" w:pos="1100"/>
        </w:tabs>
        <w:ind w:left="1100"/>
        <w:jc w:val="both"/>
        <w:rPr>
          <w:rFonts w:ascii="Arial" w:hAnsi="Arial" w:cs="Arial"/>
          <w:color w:val="000000"/>
          <w:sz w:val="22"/>
          <w:szCs w:val="22"/>
        </w:rPr>
      </w:pPr>
      <w:r w:rsidRPr="0025053A">
        <w:rPr>
          <w:rFonts w:ascii="Arial" w:hAnsi="Arial" w:cs="Arial"/>
          <w:color w:val="000000"/>
          <w:sz w:val="22"/>
          <w:szCs w:val="22"/>
        </w:rPr>
        <w:t xml:space="preserve">Γενικά έξοδα και Όφελος εργολάβου (Γ.Ε.+Ο.Ε.) </w:t>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t xml:space="preserve">  </w:t>
      </w:r>
      <w:r w:rsidRPr="0025053A">
        <w:rPr>
          <w:rFonts w:ascii="Arial" w:hAnsi="Arial" w:cs="Arial"/>
          <w:b/>
          <w:color w:val="000000"/>
          <w:sz w:val="22"/>
          <w:szCs w:val="22"/>
        </w:rPr>
        <w:t>98.099,57€</w:t>
      </w:r>
    </w:p>
    <w:p w:rsidR="0025053A" w:rsidRPr="0025053A" w:rsidRDefault="0025053A" w:rsidP="0025053A">
      <w:pPr>
        <w:tabs>
          <w:tab w:val="left" w:pos="1100"/>
        </w:tabs>
        <w:ind w:left="1100"/>
        <w:jc w:val="both"/>
        <w:rPr>
          <w:rFonts w:ascii="Arial" w:hAnsi="Arial" w:cs="Arial"/>
          <w:color w:val="000000"/>
          <w:sz w:val="22"/>
          <w:szCs w:val="22"/>
        </w:rPr>
      </w:pPr>
      <w:r w:rsidRPr="0025053A">
        <w:rPr>
          <w:rFonts w:ascii="Arial" w:hAnsi="Arial" w:cs="Arial"/>
          <w:color w:val="000000"/>
          <w:sz w:val="22"/>
          <w:szCs w:val="22"/>
        </w:rPr>
        <w:t xml:space="preserve">Απρόβλεπτα ( ποσοστού 15% επί της δαπάνης εργασιών </w:t>
      </w:r>
    </w:p>
    <w:p w:rsidR="0025053A" w:rsidRPr="0025053A" w:rsidRDefault="0025053A" w:rsidP="0025053A">
      <w:pPr>
        <w:tabs>
          <w:tab w:val="left" w:pos="1100"/>
        </w:tabs>
        <w:ind w:left="1100"/>
        <w:jc w:val="both"/>
        <w:rPr>
          <w:rFonts w:ascii="Arial" w:hAnsi="Arial" w:cs="Arial"/>
          <w:color w:val="000000"/>
          <w:sz w:val="22"/>
          <w:szCs w:val="22"/>
        </w:rPr>
      </w:pPr>
      <w:r w:rsidRPr="0025053A">
        <w:rPr>
          <w:rFonts w:ascii="Arial" w:hAnsi="Arial" w:cs="Arial"/>
          <w:color w:val="000000"/>
          <w:sz w:val="22"/>
          <w:szCs w:val="22"/>
        </w:rPr>
        <w:t>και του κονδυλίου Γ.Ε.+Ο.Ε.)</w:t>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t xml:space="preserve">  </w:t>
      </w:r>
      <w:r w:rsidRPr="0025053A">
        <w:rPr>
          <w:rFonts w:ascii="Arial" w:hAnsi="Arial" w:cs="Arial"/>
          <w:b/>
          <w:color w:val="000000"/>
          <w:sz w:val="22"/>
          <w:szCs w:val="22"/>
        </w:rPr>
        <w:t>96.464,58</w:t>
      </w:r>
      <w:r w:rsidRPr="0025053A">
        <w:rPr>
          <w:rFonts w:ascii="Arial" w:hAnsi="Arial" w:cs="Arial"/>
          <w:color w:val="000000"/>
          <w:sz w:val="22"/>
          <w:szCs w:val="22"/>
        </w:rPr>
        <w:t xml:space="preserve"> </w:t>
      </w:r>
      <w:r w:rsidRPr="0025053A">
        <w:rPr>
          <w:rFonts w:ascii="Arial" w:hAnsi="Arial" w:cs="Arial"/>
          <w:b/>
          <w:color w:val="000000"/>
          <w:sz w:val="22"/>
          <w:szCs w:val="22"/>
        </w:rPr>
        <w:t>€</w:t>
      </w:r>
    </w:p>
    <w:p w:rsidR="0025053A" w:rsidRPr="0025053A" w:rsidRDefault="0025053A" w:rsidP="0025053A">
      <w:pPr>
        <w:tabs>
          <w:tab w:val="left" w:pos="1100"/>
          <w:tab w:val="left" w:pos="7914"/>
        </w:tabs>
        <w:ind w:left="1100"/>
        <w:jc w:val="both"/>
        <w:rPr>
          <w:rFonts w:ascii="Arial" w:hAnsi="Arial" w:cs="Arial"/>
          <w:b/>
          <w:color w:val="000000"/>
          <w:sz w:val="22"/>
          <w:szCs w:val="22"/>
        </w:rPr>
      </w:pPr>
      <w:r w:rsidRPr="0025053A">
        <w:rPr>
          <w:rFonts w:ascii="Arial" w:hAnsi="Arial" w:cs="Arial"/>
          <w:color w:val="000000"/>
          <w:sz w:val="22"/>
          <w:szCs w:val="22"/>
        </w:rPr>
        <w:t xml:space="preserve">Αναθεώρηση </w:t>
      </w:r>
      <w:r w:rsidRPr="002D0E81">
        <w:rPr>
          <w:rFonts w:ascii="Arial" w:hAnsi="Arial" w:cs="Arial"/>
          <w:color w:val="000000"/>
          <w:sz w:val="22"/>
          <w:szCs w:val="22"/>
        </w:rPr>
        <w:t xml:space="preserve">                                                                   </w:t>
      </w:r>
      <w:r w:rsidRPr="0025053A">
        <w:rPr>
          <w:rFonts w:ascii="Arial" w:hAnsi="Arial" w:cs="Arial"/>
          <w:color w:val="000000"/>
          <w:sz w:val="22"/>
          <w:szCs w:val="22"/>
        </w:rPr>
        <w:t xml:space="preserve"> </w:t>
      </w:r>
      <w:r w:rsidRPr="0025053A">
        <w:rPr>
          <w:rFonts w:ascii="Arial" w:hAnsi="Arial" w:cs="Arial"/>
          <w:b/>
          <w:color w:val="000000"/>
          <w:sz w:val="22"/>
          <w:szCs w:val="22"/>
        </w:rPr>
        <w:t>10.438,22 €</w:t>
      </w:r>
    </w:p>
    <w:p w:rsidR="0025053A" w:rsidRPr="0025053A" w:rsidRDefault="0025053A" w:rsidP="0025053A">
      <w:pPr>
        <w:tabs>
          <w:tab w:val="left" w:pos="1100"/>
        </w:tabs>
        <w:ind w:left="1100"/>
        <w:jc w:val="both"/>
        <w:rPr>
          <w:rFonts w:ascii="Arial" w:hAnsi="Arial" w:cs="Arial"/>
          <w:b/>
          <w:i/>
          <w:color w:val="000000"/>
          <w:sz w:val="22"/>
          <w:szCs w:val="22"/>
        </w:rPr>
      </w:pPr>
      <w:r w:rsidRPr="0025053A">
        <w:rPr>
          <w:rFonts w:ascii="Arial" w:hAnsi="Arial" w:cs="Arial"/>
          <w:color w:val="000000"/>
          <w:sz w:val="22"/>
          <w:szCs w:val="22"/>
        </w:rPr>
        <w:t xml:space="preserve">Φόρος Προστιθέμενης Αξίας </w:t>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5053A">
        <w:rPr>
          <w:rFonts w:ascii="Arial" w:hAnsi="Arial" w:cs="Arial"/>
          <w:color w:val="000000"/>
          <w:sz w:val="22"/>
          <w:szCs w:val="22"/>
        </w:rPr>
        <w:tab/>
      </w:r>
      <w:r w:rsidRPr="002D0E81">
        <w:rPr>
          <w:rFonts w:ascii="Arial" w:hAnsi="Arial" w:cs="Arial"/>
          <w:color w:val="000000"/>
          <w:sz w:val="22"/>
          <w:szCs w:val="22"/>
        </w:rPr>
        <w:t xml:space="preserve">  </w:t>
      </w:r>
      <w:r w:rsidRPr="0025053A">
        <w:rPr>
          <w:rFonts w:ascii="Arial" w:hAnsi="Arial" w:cs="Arial"/>
          <w:b/>
          <w:color w:val="000000"/>
          <w:sz w:val="22"/>
          <w:szCs w:val="22"/>
        </w:rPr>
        <w:t>20.000,00</w:t>
      </w:r>
      <w:r w:rsidRPr="0025053A">
        <w:rPr>
          <w:rFonts w:ascii="Arial" w:hAnsi="Arial" w:cs="Arial"/>
          <w:color w:val="000000"/>
          <w:sz w:val="22"/>
          <w:szCs w:val="22"/>
        </w:rPr>
        <w:t xml:space="preserve"> </w:t>
      </w:r>
      <w:r w:rsidRPr="0025053A">
        <w:rPr>
          <w:rFonts w:ascii="Arial" w:hAnsi="Arial" w:cs="Arial"/>
          <w:b/>
          <w:color w:val="000000"/>
          <w:sz w:val="22"/>
          <w:szCs w:val="22"/>
        </w:rPr>
        <w:t>€</w:t>
      </w:r>
    </w:p>
    <w:p w:rsidR="0025053A" w:rsidRPr="0025053A" w:rsidRDefault="0025053A" w:rsidP="0025053A">
      <w:pPr>
        <w:tabs>
          <w:tab w:val="left" w:pos="-2900"/>
        </w:tabs>
        <w:ind w:left="1100" w:hanging="1100"/>
        <w:rPr>
          <w:rFonts w:ascii="Arial" w:hAnsi="Arial" w:cs="Arial"/>
          <w:b/>
          <w:color w:val="000000"/>
          <w:sz w:val="22"/>
          <w:szCs w:val="22"/>
        </w:rPr>
      </w:pPr>
    </w:p>
    <w:p w:rsidR="0025053A" w:rsidRPr="0025053A" w:rsidRDefault="0025053A" w:rsidP="0025053A">
      <w:pPr>
        <w:tabs>
          <w:tab w:val="left" w:pos="-2900"/>
        </w:tabs>
        <w:ind w:left="1100" w:hanging="1100"/>
        <w:rPr>
          <w:rFonts w:ascii="Arial" w:hAnsi="Arial" w:cs="Arial"/>
          <w:b/>
          <w:sz w:val="22"/>
          <w:szCs w:val="22"/>
        </w:rPr>
      </w:pPr>
    </w:p>
    <w:p w:rsidR="0025053A" w:rsidRPr="0025053A" w:rsidRDefault="0025053A" w:rsidP="0025053A">
      <w:pPr>
        <w:tabs>
          <w:tab w:val="left" w:pos="-2900"/>
        </w:tabs>
        <w:ind w:left="1100" w:hanging="1100"/>
        <w:rPr>
          <w:rFonts w:ascii="Arial" w:hAnsi="Arial" w:cs="Arial"/>
          <w:sz w:val="22"/>
          <w:szCs w:val="22"/>
        </w:rPr>
      </w:pPr>
      <w:r w:rsidRPr="0025053A">
        <w:rPr>
          <w:rFonts w:ascii="Arial" w:hAnsi="Arial" w:cs="Arial"/>
          <w:b/>
          <w:sz w:val="22"/>
          <w:szCs w:val="22"/>
        </w:rPr>
        <w:t>11.3</w:t>
      </w:r>
      <w:r w:rsidRPr="0025053A">
        <w:rPr>
          <w:rFonts w:ascii="Arial" w:hAnsi="Arial" w:cs="Arial"/>
          <w:b/>
          <w:sz w:val="22"/>
          <w:szCs w:val="22"/>
        </w:rPr>
        <w:tab/>
        <w:t>Τόπος εκτέλεσης του έργου</w:t>
      </w:r>
      <w:r w:rsidRPr="0025053A">
        <w:rPr>
          <w:rFonts w:ascii="Arial" w:hAnsi="Arial" w:cs="Arial"/>
          <w:sz w:val="22"/>
          <w:szCs w:val="22"/>
        </w:rPr>
        <w:t xml:space="preserve"> </w:t>
      </w:r>
    </w:p>
    <w:p w:rsidR="0025053A" w:rsidRPr="0025053A" w:rsidRDefault="0025053A" w:rsidP="0025053A">
      <w:pPr>
        <w:spacing w:line="360" w:lineRule="auto"/>
        <w:ind w:left="720" w:firstLine="380"/>
        <w:jc w:val="both"/>
        <w:rPr>
          <w:rFonts w:ascii="Arial" w:hAnsi="Arial" w:cs="Arial"/>
          <w:sz w:val="22"/>
          <w:szCs w:val="22"/>
        </w:rPr>
      </w:pPr>
      <w:r w:rsidRPr="0025053A">
        <w:rPr>
          <w:rFonts w:ascii="Arial" w:hAnsi="Arial" w:cs="Arial"/>
          <w:sz w:val="22"/>
          <w:szCs w:val="22"/>
        </w:rPr>
        <w:t>Ο Χώρος Ανεξέλεγκτης Διάθεσης Αποβλήτων (ΧΑΔΑ) βρίσκεται στη θέση «Κούκος», η οποία διοικητικά ανήκει στη Δ.</w:t>
      </w:r>
      <w:r w:rsidRPr="0025053A">
        <w:rPr>
          <w:rFonts w:ascii="Arial" w:hAnsi="Arial" w:cs="Arial"/>
          <w:sz w:val="22"/>
          <w:szCs w:val="22"/>
          <w:lang w:val="en-US"/>
        </w:rPr>
        <w:t>K</w:t>
      </w:r>
      <w:r w:rsidRPr="0025053A">
        <w:rPr>
          <w:rFonts w:ascii="Arial" w:hAnsi="Arial" w:cs="Arial"/>
          <w:sz w:val="22"/>
          <w:szCs w:val="22"/>
        </w:rPr>
        <w:t xml:space="preserve">. </w:t>
      </w:r>
      <w:proofErr w:type="spellStart"/>
      <w:r w:rsidRPr="0025053A">
        <w:rPr>
          <w:rFonts w:ascii="Arial" w:hAnsi="Arial" w:cs="Arial"/>
          <w:sz w:val="22"/>
          <w:szCs w:val="22"/>
        </w:rPr>
        <w:t>Καρδαμαίνης</w:t>
      </w:r>
      <w:proofErr w:type="spellEnd"/>
      <w:r w:rsidRPr="0025053A">
        <w:rPr>
          <w:rFonts w:ascii="Arial" w:hAnsi="Arial" w:cs="Arial"/>
          <w:sz w:val="22"/>
          <w:szCs w:val="22"/>
        </w:rPr>
        <w:t xml:space="preserve"> του πρώην Δήμου Ηρακλειδών του Νομού  Δωδεκανήσου.</w:t>
      </w:r>
    </w:p>
    <w:p w:rsidR="0025053A" w:rsidRPr="0025053A" w:rsidRDefault="0025053A" w:rsidP="0025053A">
      <w:pPr>
        <w:pStyle w:val="a8"/>
        <w:ind w:left="1100" w:hanging="1100"/>
        <w:rPr>
          <w:rFonts w:ascii="Arial" w:hAnsi="Arial" w:cs="Arial"/>
          <w:sz w:val="22"/>
          <w:szCs w:val="22"/>
        </w:rPr>
      </w:pPr>
      <w:r w:rsidRPr="0025053A">
        <w:rPr>
          <w:rFonts w:ascii="Arial" w:hAnsi="Arial" w:cs="Arial"/>
          <w:b/>
          <w:sz w:val="22"/>
          <w:szCs w:val="22"/>
        </w:rPr>
        <w:t>11.4</w:t>
      </w:r>
      <w:r w:rsidRPr="0025053A">
        <w:rPr>
          <w:rFonts w:ascii="Arial" w:hAnsi="Arial" w:cs="Arial"/>
          <w:sz w:val="22"/>
          <w:szCs w:val="22"/>
        </w:rPr>
        <w:tab/>
      </w:r>
      <w:r w:rsidRPr="0025053A">
        <w:rPr>
          <w:rFonts w:ascii="Arial" w:hAnsi="Arial" w:cs="Arial"/>
          <w:b/>
          <w:sz w:val="22"/>
          <w:szCs w:val="22"/>
        </w:rPr>
        <w:t>Περιγραφή και ουσιώδη χαρακτηριστικά του έργου</w:t>
      </w:r>
    </w:p>
    <w:p w:rsidR="0025053A" w:rsidRPr="0025053A" w:rsidRDefault="0025053A" w:rsidP="0025053A">
      <w:pPr>
        <w:ind w:left="720" w:firstLine="534"/>
        <w:jc w:val="both"/>
        <w:rPr>
          <w:rFonts w:ascii="Arial" w:hAnsi="Arial" w:cs="Arial"/>
          <w:sz w:val="22"/>
          <w:szCs w:val="22"/>
        </w:rPr>
      </w:pPr>
      <w:bookmarkStart w:id="13" w:name="_Toc506102518"/>
      <w:r w:rsidRPr="0025053A">
        <w:rPr>
          <w:rFonts w:ascii="Arial" w:hAnsi="Arial" w:cs="Arial"/>
          <w:sz w:val="22"/>
          <w:szCs w:val="22"/>
        </w:rPr>
        <w:t xml:space="preserve">Οι τεχνικές παρεμβάσεις και οι εργασίες που θα εκτελεστούν για την αποκατάσταση του υπό </w:t>
      </w:r>
    </w:p>
    <w:p w:rsidR="0025053A" w:rsidRPr="0025053A" w:rsidRDefault="0025053A" w:rsidP="0025053A">
      <w:pPr>
        <w:ind w:left="720" w:firstLine="534"/>
        <w:jc w:val="both"/>
        <w:rPr>
          <w:rFonts w:ascii="Arial" w:hAnsi="Arial" w:cs="Arial"/>
          <w:sz w:val="22"/>
          <w:szCs w:val="22"/>
        </w:rPr>
      </w:pPr>
      <w:r w:rsidRPr="0025053A">
        <w:rPr>
          <w:rFonts w:ascii="Arial" w:hAnsi="Arial" w:cs="Arial"/>
          <w:sz w:val="22"/>
          <w:szCs w:val="22"/>
        </w:rPr>
        <w:t>μελέτη ΧΑΔΑ αφορούν:</w:t>
      </w:r>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Χωματουργικές εργασίες συλλογής διάσπαρτων απορριμμάτων από την συνολική έκταση του ΧΑΔΑ, και συγκέντρωσής τους σε μικρότερη έκταση της τάξης των 18,4 στρεμμάτων.</w:t>
      </w:r>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Χωματουργικές εργασίες διαμόρφωσης και εξομάλυνσης του </w:t>
      </w:r>
      <w:proofErr w:type="spellStart"/>
      <w:r w:rsidRPr="0025053A">
        <w:rPr>
          <w:rFonts w:ascii="Arial" w:hAnsi="Arial" w:cs="Arial"/>
          <w:sz w:val="22"/>
          <w:szCs w:val="22"/>
        </w:rPr>
        <w:t>αναγλύφου</w:t>
      </w:r>
      <w:proofErr w:type="spellEnd"/>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Κατασκευή έργων τελικής κάλυψης</w:t>
      </w:r>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Έργα διαχείρισης </w:t>
      </w:r>
      <w:proofErr w:type="spellStart"/>
      <w:r w:rsidRPr="0025053A">
        <w:rPr>
          <w:rFonts w:ascii="Arial" w:hAnsi="Arial" w:cs="Arial"/>
          <w:sz w:val="22"/>
          <w:szCs w:val="22"/>
        </w:rPr>
        <w:t>ομβρίων</w:t>
      </w:r>
      <w:proofErr w:type="spellEnd"/>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Έργα διαχείρισης στραγγισμάτων (δεξαμενή συλλογής, δίκτυο </w:t>
      </w:r>
      <w:proofErr w:type="spellStart"/>
      <w:r w:rsidRPr="0025053A">
        <w:rPr>
          <w:rFonts w:ascii="Arial" w:hAnsi="Arial" w:cs="Arial"/>
          <w:sz w:val="22"/>
          <w:szCs w:val="22"/>
        </w:rPr>
        <w:t>ανακλυκλοφορίας</w:t>
      </w:r>
      <w:proofErr w:type="spellEnd"/>
      <w:r w:rsidRPr="0025053A">
        <w:rPr>
          <w:rFonts w:ascii="Arial" w:hAnsi="Arial" w:cs="Arial"/>
          <w:sz w:val="22"/>
          <w:szCs w:val="22"/>
        </w:rPr>
        <w:t>)</w:t>
      </w:r>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Έργα διαχείρισης βιοαερίου</w:t>
      </w:r>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sym w:font="Symbol" w:char="F0B7"/>
      </w:r>
      <w:r w:rsidRPr="0025053A">
        <w:rPr>
          <w:rFonts w:ascii="Arial" w:hAnsi="Arial" w:cs="Arial"/>
          <w:sz w:val="22"/>
          <w:szCs w:val="22"/>
        </w:rPr>
        <w:t xml:space="preserve">  Έργα </w:t>
      </w:r>
      <w:proofErr w:type="spellStart"/>
      <w:r w:rsidRPr="0025053A">
        <w:rPr>
          <w:rFonts w:ascii="Arial" w:hAnsi="Arial" w:cs="Arial"/>
          <w:sz w:val="22"/>
          <w:szCs w:val="22"/>
        </w:rPr>
        <w:t>μεταφροντίδας</w:t>
      </w:r>
      <w:proofErr w:type="spellEnd"/>
      <w:r w:rsidRPr="0025053A">
        <w:rPr>
          <w:rFonts w:ascii="Arial" w:hAnsi="Arial" w:cs="Arial"/>
          <w:sz w:val="22"/>
          <w:szCs w:val="22"/>
        </w:rPr>
        <w:t xml:space="preserve"> αποκατεστημένου χώρου</w:t>
      </w:r>
    </w:p>
    <w:p w:rsidR="0025053A" w:rsidRPr="0025053A" w:rsidRDefault="0025053A" w:rsidP="0025053A">
      <w:pPr>
        <w:ind w:left="1539" w:hanging="285"/>
        <w:jc w:val="both"/>
        <w:rPr>
          <w:rFonts w:ascii="Arial" w:hAnsi="Arial" w:cs="Arial"/>
          <w:sz w:val="22"/>
          <w:szCs w:val="22"/>
        </w:rPr>
      </w:pPr>
      <w:r w:rsidRPr="0025053A">
        <w:rPr>
          <w:rFonts w:ascii="Arial" w:hAnsi="Arial" w:cs="Arial"/>
          <w:sz w:val="22"/>
          <w:szCs w:val="22"/>
        </w:rPr>
        <w:lastRenderedPageBreak/>
        <w:sym w:font="Symbol" w:char="F0B7"/>
      </w:r>
      <w:r w:rsidRPr="0025053A">
        <w:rPr>
          <w:rFonts w:ascii="Arial" w:hAnsi="Arial" w:cs="Arial"/>
          <w:sz w:val="22"/>
          <w:szCs w:val="22"/>
        </w:rPr>
        <w:t xml:space="preserve">  Λοιπά έργα (περίφραξη, δευτερεύουσα πύλη εισόδου κλπ.)</w:t>
      </w:r>
    </w:p>
    <w:p w:rsidR="0025053A" w:rsidRPr="0025053A" w:rsidRDefault="0025053A" w:rsidP="0025053A">
      <w:pPr>
        <w:jc w:val="both"/>
        <w:rPr>
          <w:rFonts w:ascii="Arial" w:hAnsi="Arial" w:cs="Arial"/>
          <w:sz w:val="22"/>
          <w:szCs w:val="22"/>
        </w:rPr>
      </w:pPr>
    </w:p>
    <w:p w:rsidR="0025053A" w:rsidRPr="0025053A" w:rsidRDefault="0025053A" w:rsidP="0025053A">
      <w:pPr>
        <w:ind w:left="1100"/>
        <w:jc w:val="both"/>
        <w:rPr>
          <w:rFonts w:ascii="Arial" w:hAnsi="Arial" w:cs="Arial"/>
          <w:sz w:val="22"/>
          <w:szCs w:val="22"/>
          <w:u w:val="single"/>
        </w:rPr>
      </w:pPr>
      <w:r w:rsidRPr="0025053A">
        <w:rPr>
          <w:rFonts w:ascii="Arial" w:hAnsi="Arial" w:cs="Arial"/>
          <w:b/>
          <w:sz w:val="22"/>
          <w:szCs w:val="22"/>
        </w:rPr>
        <w:t>Επισημαίνεται</w:t>
      </w:r>
      <w:r w:rsidRPr="0025053A">
        <w:rPr>
          <w:rFonts w:ascii="Arial" w:hAnsi="Arial" w:cs="Arial"/>
          <w:sz w:val="22"/>
          <w:szCs w:val="22"/>
        </w:rPr>
        <w:t xml:space="preserve"> ότι, για λόγους διαφάνειας και ίσης μεταχείρισης αυτών που συμμετέχουν στο διαγωνισμό, αλλά και συμμόρφωσης προς τις επιταγές της Κοινοτικής νομοθεσίας και νομολογίας (υπόθεση </w:t>
      </w:r>
      <w:r w:rsidRPr="0025053A">
        <w:rPr>
          <w:rFonts w:ascii="Arial" w:hAnsi="Arial" w:cs="Arial"/>
          <w:sz w:val="22"/>
          <w:szCs w:val="22"/>
          <w:lang w:val="en-US"/>
        </w:rPr>
        <w:t>C</w:t>
      </w:r>
      <w:r w:rsidRPr="0025053A">
        <w:rPr>
          <w:rFonts w:ascii="Arial" w:hAnsi="Arial" w:cs="Arial"/>
          <w:sz w:val="22"/>
          <w:szCs w:val="22"/>
        </w:rPr>
        <w:t xml:space="preserve">-496/99 </w:t>
      </w:r>
      <w:r w:rsidRPr="0025053A">
        <w:rPr>
          <w:rFonts w:ascii="Arial" w:hAnsi="Arial" w:cs="Arial"/>
          <w:sz w:val="22"/>
          <w:szCs w:val="22"/>
          <w:lang w:val="en-US"/>
        </w:rPr>
        <w:t>P</w:t>
      </w:r>
      <w:r w:rsidRPr="0025053A">
        <w:rPr>
          <w:rFonts w:ascii="Arial" w:hAnsi="Arial" w:cs="Arial"/>
          <w:sz w:val="22"/>
          <w:szCs w:val="22"/>
        </w:rPr>
        <w:t xml:space="preserve"> / Επιτροπή κατά </w:t>
      </w:r>
      <w:r w:rsidRPr="0025053A">
        <w:rPr>
          <w:rFonts w:ascii="Arial" w:hAnsi="Arial" w:cs="Arial"/>
          <w:sz w:val="22"/>
          <w:szCs w:val="22"/>
          <w:lang w:val="en-US"/>
        </w:rPr>
        <w:t>CAS</w:t>
      </w:r>
      <w:r w:rsidRPr="0025053A">
        <w:rPr>
          <w:rFonts w:ascii="Arial" w:hAnsi="Arial" w:cs="Arial"/>
          <w:sz w:val="22"/>
          <w:szCs w:val="22"/>
        </w:rPr>
        <w:t xml:space="preserve"> </w:t>
      </w:r>
      <w:proofErr w:type="spellStart"/>
      <w:r w:rsidRPr="0025053A">
        <w:rPr>
          <w:rFonts w:ascii="Arial" w:hAnsi="Arial" w:cs="Arial"/>
          <w:sz w:val="22"/>
          <w:szCs w:val="22"/>
          <w:lang w:val="en-US"/>
        </w:rPr>
        <w:t>Succhi</w:t>
      </w:r>
      <w:proofErr w:type="spellEnd"/>
      <w:r w:rsidRPr="0025053A">
        <w:rPr>
          <w:rFonts w:ascii="Arial" w:hAnsi="Arial" w:cs="Arial"/>
          <w:sz w:val="22"/>
          <w:szCs w:val="22"/>
        </w:rPr>
        <w:t xml:space="preserve"> </w:t>
      </w:r>
      <w:proofErr w:type="spellStart"/>
      <w:r w:rsidRPr="0025053A">
        <w:rPr>
          <w:rFonts w:ascii="Arial" w:hAnsi="Arial" w:cs="Arial"/>
          <w:sz w:val="22"/>
          <w:szCs w:val="22"/>
          <w:lang w:val="en-US"/>
        </w:rPr>
        <w:t>di</w:t>
      </w:r>
      <w:proofErr w:type="spellEnd"/>
      <w:r w:rsidRPr="0025053A">
        <w:rPr>
          <w:rFonts w:ascii="Arial" w:hAnsi="Arial" w:cs="Arial"/>
          <w:sz w:val="22"/>
          <w:szCs w:val="22"/>
        </w:rPr>
        <w:t xml:space="preserve"> </w:t>
      </w:r>
      <w:proofErr w:type="spellStart"/>
      <w:r w:rsidRPr="0025053A">
        <w:rPr>
          <w:rFonts w:ascii="Arial" w:hAnsi="Arial" w:cs="Arial"/>
          <w:sz w:val="22"/>
          <w:szCs w:val="22"/>
          <w:lang w:val="en-US"/>
        </w:rPr>
        <w:t>Frutta</w:t>
      </w:r>
      <w:proofErr w:type="spellEnd"/>
      <w:r w:rsidRPr="0025053A">
        <w:rPr>
          <w:rFonts w:ascii="Arial" w:hAnsi="Arial" w:cs="Arial"/>
          <w:sz w:val="22"/>
          <w:szCs w:val="22"/>
        </w:rPr>
        <w:t xml:space="preserve"> </w:t>
      </w:r>
      <w:proofErr w:type="spellStart"/>
      <w:r w:rsidRPr="0025053A">
        <w:rPr>
          <w:rFonts w:ascii="Arial" w:hAnsi="Arial" w:cs="Arial"/>
          <w:sz w:val="22"/>
          <w:szCs w:val="22"/>
          <w:lang w:val="en-US"/>
        </w:rPr>
        <w:t>SpA</w:t>
      </w:r>
      <w:proofErr w:type="spellEnd"/>
      <w:r w:rsidRPr="0025053A">
        <w:rPr>
          <w:rFonts w:ascii="Arial" w:hAnsi="Arial" w:cs="Arial"/>
          <w:sz w:val="22"/>
          <w:szCs w:val="22"/>
        </w:rPr>
        <w:t xml:space="preserve">), το </w:t>
      </w:r>
      <w:r w:rsidRPr="0025053A">
        <w:rPr>
          <w:rFonts w:ascii="Arial" w:hAnsi="Arial" w:cs="Arial"/>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w:t>
      </w:r>
      <w:r w:rsidRPr="0025053A">
        <w:rPr>
          <w:rFonts w:ascii="Arial" w:hAnsi="Arial" w:cs="Arial"/>
          <w:sz w:val="22"/>
          <w:szCs w:val="22"/>
        </w:rPr>
        <w:t xml:space="preserve"> Δυνατότητα μεταβολής υφίσταται, μόνο σε </w:t>
      </w:r>
      <w:r w:rsidRPr="0025053A">
        <w:rPr>
          <w:rFonts w:ascii="Arial" w:hAnsi="Arial" w:cs="Arial"/>
          <w:b/>
          <w:sz w:val="22"/>
          <w:szCs w:val="22"/>
          <w:u w:val="single"/>
        </w:rPr>
        <w:t>εξαιρετικές περιπτώσεις</w:t>
      </w:r>
      <w:r w:rsidRPr="0025053A">
        <w:rPr>
          <w:rFonts w:ascii="Arial" w:hAnsi="Arial" w:cs="Arial"/>
          <w:sz w:val="22"/>
          <w:szCs w:val="22"/>
        </w:rPr>
        <w:t xml:space="preserve">, που αναφέρονται ρητά στην Ειδική Συγγραφή Υποχρεώσεων και εφόσον η μεταβολή δεν προκύπτει από ατέλειες και ελλείψεις της μελέτης, με βάση την οποία δημοπρατήθηκε το έργο. </w:t>
      </w:r>
    </w:p>
    <w:p w:rsidR="0025053A" w:rsidRPr="0025053A" w:rsidRDefault="0025053A" w:rsidP="0025053A">
      <w:pPr>
        <w:ind w:left="1100"/>
        <w:jc w:val="both"/>
        <w:rPr>
          <w:rFonts w:ascii="Arial" w:hAnsi="Arial" w:cs="Arial"/>
          <w:sz w:val="22"/>
          <w:szCs w:val="22"/>
        </w:rPr>
      </w:pPr>
      <w:r w:rsidRPr="0025053A">
        <w:rPr>
          <w:rFonts w:ascii="Arial" w:hAnsi="Arial" w:cs="Arial"/>
          <w:sz w:val="22"/>
          <w:szCs w:val="22"/>
        </w:rPr>
        <w:t xml:space="preserve">Ειδικά, η </w:t>
      </w:r>
      <w:r w:rsidRPr="0025053A">
        <w:rPr>
          <w:rFonts w:ascii="Arial" w:hAnsi="Arial" w:cs="Arial"/>
          <w:b/>
          <w:sz w:val="22"/>
          <w:szCs w:val="22"/>
          <w:u w:val="single"/>
        </w:rPr>
        <w:t>διαχείριση των «επί έλασσον» δαπανών</w:t>
      </w:r>
      <w:r w:rsidRPr="0025053A">
        <w:rPr>
          <w:rFonts w:ascii="Arial" w:hAnsi="Arial" w:cs="Arial"/>
          <w:sz w:val="22"/>
          <w:szCs w:val="22"/>
        </w:rPr>
        <w:t xml:space="preserve"> θα ακολουθεί τις προβλέψεις της υφιστάμενης νομοθεσίας (άρθρο 57 παρ. 4 Ν. 3669/08 (ΚΔΕ), εφόσον η δυνατότητα χρησιμοποίησής τους αναφέρεται ρητά στη διακήρυξη και τη σύμβαση, </w:t>
      </w:r>
      <w:r w:rsidRPr="0025053A">
        <w:rPr>
          <w:rFonts w:ascii="Arial" w:hAnsi="Arial" w:cs="Arial"/>
          <w:sz w:val="22"/>
          <w:szCs w:val="22"/>
          <w:u w:val="single"/>
        </w:rPr>
        <w:t>με τους ακόλουθους όρους και περιορισμούς</w:t>
      </w:r>
      <w:r w:rsidRPr="0025053A">
        <w:rPr>
          <w:rFonts w:ascii="Arial" w:hAnsi="Arial" w:cs="Arial"/>
          <w:sz w:val="22"/>
          <w:szCs w:val="22"/>
        </w:rPr>
        <w:t>:</w:t>
      </w:r>
    </w:p>
    <w:p w:rsidR="0025053A" w:rsidRPr="0025053A" w:rsidRDefault="0025053A" w:rsidP="0025053A">
      <w:pPr>
        <w:spacing w:after="120"/>
        <w:ind w:left="380" w:firstLine="720"/>
        <w:jc w:val="both"/>
        <w:rPr>
          <w:rFonts w:ascii="Arial" w:hAnsi="Arial" w:cs="Arial"/>
          <w:sz w:val="22"/>
          <w:szCs w:val="22"/>
        </w:rPr>
      </w:pPr>
      <w:r w:rsidRPr="0025053A">
        <w:rPr>
          <w:rFonts w:ascii="Arial" w:hAnsi="Arial" w:cs="Arial"/>
          <w:b/>
          <w:sz w:val="22"/>
          <w:szCs w:val="22"/>
          <w:u w:val="single"/>
        </w:rPr>
        <w:t>Δεν επιτρέπεται</w:t>
      </w:r>
      <w:r w:rsidRPr="0025053A">
        <w:rPr>
          <w:rFonts w:ascii="Arial" w:hAnsi="Arial" w:cs="Arial"/>
          <w:sz w:val="22"/>
          <w:szCs w:val="22"/>
        </w:rPr>
        <w:t xml:space="preserve"> με τη χρησιμοποίηση των «επί έλασσον» δαπανών: </w:t>
      </w:r>
    </w:p>
    <w:p w:rsidR="0025053A" w:rsidRPr="0025053A" w:rsidRDefault="0025053A" w:rsidP="0025053A">
      <w:pPr>
        <w:numPr>
          <w:ilvl w:val="0"/>
          <w:numId w:val="22"/>
        </w:numPr>
        <w:tabs>
          <w:tab w:val="clear" w:pos="1120"/>
        </w:tabs>
        <w:spacing w:after="120"/>
        <w:ind w:left="1100"/>
        <w:jc w:val="both"/>
        <w:rPr>
          <w:rFonts w:ascii="Arial" w:hAnsi="Arial" w:cs="Arial"/>
          <w:sz w:val="22"/>
          <w:szCs w:val="22"/>
        </w:rPr>
      </w:pPr>
      <w:r w:rsidRPr="0025053A">
        <w:rPr>
          <w:rFonts w:ascii="Arial" w:hAnsi="Arial" w:cs="Arial"/>
          <w:sz w:val="22"/>
          <w:szCs w:val="22"/>
        </w:rPr>
        <w:t xml:space="preserve">να προκαλείται αλλαγή του </w:t>
      </w:r>
      <w:r w:rsidRPr="0025053A">
        <w:rPr>
          <w:rFonts w:ascii="Arial" w:hAnsi="Arial" w:cs="Arial"/>
          <w:b/>
          <w:sz w:val="22"/>
          <w:szCs w:val="22"/>
        </w:rPr>
        <w:t>«βασικού σχεδίου»</w:t>
      </w:r>
      <w:r w:rsidRPr="0025053A">
        <w:rPr>
          <w:rFonts w:ascii="Arial" w:hAnsi="Arial" w:cs="Arial"/>
          <w:sz w:val="22"/>
          <w:szCs w:val="22"/>
        </w:rPr>
        <w:t xml:space="preserve"> της αρχικής σύμβασης, όπως αυτό περιγράφεται στα συμβατικά τεύχη, </w:t>
      </w:r>
    </w:p>
    <w:p w:rsidR="0025053A" w:rsidRPr="0025053A" w:rsidRDefault="0025053A" w:rsidP="0025053A">
      <w:pPr>
        <w:numPr>
          <w:ilvl w:val="0"/>
          <w:numId w:val="22"/>
        </w:numPr>
        <w:tabs>
          <w:tab w:val="clear" w:pos="1120"/>
        </w:tabs>
        <w:spacing w:after="120"/>
        <w:ind w:left="1100"/>
        <w:jc w:val="both"/>
        <w:rPr>
          <w:rFonts w:ascii="Arial" w:hAnsi="Arial" w:cs="Arial"/>
          <w:sz w:val="22"/>
          <w:szCs w:val="22"/>
        </w:rPr>
      </w:pPr>
      <w:r w:rsidRPr="0025053A">
        <w:rPr>
          <w:rFonts w:ascii="Arial" w:hAnsi="Arial" w:cs="Arial"/>
          <w:sz w:val="22"/>
          <w:szCs w:val="22"/>
        </w:rPr>
        <w:t>να θίγεται η πληρότητα, η ποιότητα και η λειτουργικότητα του έργου,</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να καταργείται μια </w:t>
      </w:r>
      <w:r w:rsidRPr="0025053A">
        <w:rPr>
          <w:rFonts w:ascii="Arial" w:hAnsi="Arial" w:cs="Arial"/>
          <w:b/>
          <w:sz w:val="22"/>
          <w:szCs w:val="22"/>
        </w:rPr>
        <w:t>«ομάδα εργασιών»</w:t>
      </w:r>
      <w:r w:rsidRPr="0025053A">
        <w:rPr>
          <w:rFonts w:ascii="Arial" w:hAnsi="Arial" w:cs="Arial"/>
          <w:sz w:val="22"/>
          <w:szCs w:val="22"/>
        </w:rPr>
        <w:t xml:space="preserve"> της αρχικής σύμβασης, </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να πληρώνονται </w:t>
      </w:r>
      <w:r w:rsidRPr="0025053A">
        <w:rPr>
          <w:rFonts w:ascii="Arial" w:hAnsi="Arial" w:cs="Arial"/>
          <w:b/>
          <w:sz w:val="22"/>
          <w:szCs w:val="22"/>
        </w:rPr>
        <w:t>νέες εργασίες</w:t>
      </w:r>
      <w:r w:rsidRPr="0025053A">
        <w:rPr>
          <w:rFonts w:ascii="Arial" w:hAnsi="Arial" w:cs="Arial"/>
          <w:sz w:val="22"/>
          <w:szCs w:val="22"/>
        </w:rPr>
        <w:t xml:space="preserve">, που δεν υπήρχαν στην αρχική σύμβαση, </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να τροποποιούνται οι </w:t>
      </w:r>
      <w:r w:rsidRPr="0025053A">
        <w:rPr>
          <w:rFonts w:ascii="Arial" w:hAnsi="Arial" w:cs="Arial"/>
          <w:b/>
          <w:sz w:val="22"/>
          <w:szCs w:val="22"/>
        </w:rPr>
        <w:t>προδιαγραφές</w:t>
      </w:r>
      <w:r w:rsidRPr="0025053A">
        <w:rPr>
          <w:rFonts w:ascii="Arial" w:hAnsi="Arial" w:cs="Arial"/>
          <w:sz w:val="22"/>
          <w:szCs w:val="22"/>
        </w:rPr>
        <w:t xml:space="preserve"> του έργου, όπως αυτές περιγράφονται στα συμβατικά τεύχη, </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να προκαλείται αύξηση ή να γίνεται εισαγωγή </w:t>
      </w:r>
      <w:r w:rsidRPr="0025053A">
        <w:rPr>
          <w:rFonts w:ascii="Arial" w:hAnsi="Arial" w:cs="Arial"/>
          <w:b/>
          <w:sz w:val="22"/>
          <w:szCs w:val="22"/>
        </w:rPr>
        <w:t>νέων συμβατικών δαπανών</w:t>
      </w:r>
      <w:r w:rsidRPr="0025053A">
        <w:rPr>
          <w:rFonts w:ascii="Arial" w:hAnsi="Arial" w:cs="Arial"/>
          <w:sz w:val="22"/>
          <w:szCs w:val="22"/>
        </w:rPr>
        <w:t>, οι οποίες δεν είχαν αποτελέσει αντικείμενο του διαγωνισμού του έργου (π.χ. για το μητρώο έργου, απολογιστικές εργασίες, κλπ).</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Υπό την προϋπόθεση εφαρμογής των προαναφερθέντων περιορισμών, επιτρέπεται η χρησιμοποίηση των «επί έλασσον» δαπανών, </w:t>
      </w:r>
      <w:r w:rsidRPr="0025053A">
        <w:rPr>
          <w:rFonts w:ascii="Arial" w:hAnsi="Arial" w:cs="Arial"/>
          <w:b/>
          <w:sz w:val="22"/>
          <w:szCs w:val="22"/>
        </w:rPr>
        <w:t>χωρίς περιορισμό</w:t>
      </w:r>
      <w:r w:rsidRPr="0025053A">
        <w:rPr>
          <w:rFonts w:ascii="Arial" w:hAnsi="Arial" w:cs="Arial"/>
          <w:sz w:val="22"/>
          <w:szCs w:val="22"/>
        </w:rPr>
        <w:t xml:space="preserve"> ορίου μεταβολής των εργασιών στο εσωτερικό της αυτής «ομάδας εργασιών», </w:t>
      </w:r>
      <w:r w:rsidRPr="0025053A">
        <w:rPr>
          <w:rFonts w:ascii="Arial" w:hAnsi="Arial" w:cs="Arial"/>
          <w:b/>
          <w:sz w:val="22"/>
          <w:szCs w:val="22"/>
          <w:u w:val="single"/>
        </w:rPr>
        <w:t>αλλά:</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με περιορισμό της μεταβολής (αύξησης ή μείωσης) της συμβατικής δαπάνης μιας «ομάδας εργασιών», </w:t>
      </w:r>
      <w:r w:rsidRPr="0025053A">
        <w:rPr>
          <w:rFonts w:ascii="Arial" w:hAnsi="Arial" w:cs="Arial"/>
          <w:b/>
          <w:sz w:val="22"/>
          <w:szCs w:val="22"/>
        </w:rPr>
        <w:t>έως το 20% της δαπάνης αυτής</w:t>
      </w:r>
      <w:r w:rsidRPr="0025053A">
        <w:rPr>
          <w:rFonts w:ascii="Arial" w:hAnsi="Arial" w:cs="Arial"/>
          <w:sz w:val="22"/>
          <w:szCs w:val="22"/>
        </w:rPr>
        <w:t xml:space="preserve"> </w:t>
      </w:r>
      <w:r w:rsidRPr="0025053A">
        <w:rPr>
          <w:rFonts w:ascii="Arial" w:hAnsi="Arial" w:cs="Arial"/>
          <w:sz w:val="22"/>
          <w:szCs w:val="22"/>
          <w:u w:val="single"/>
        </w:rPr>
        <w:t xml:space="preserve">και </w:t>
      </w:r>
      <w:r w:rsidRPr="0025053A">
        <w:rPr>
          <w:rFonts w:ascii="Arial" w:hAnsi="Arial" w:cs="Arial"/>
          <w:b/>
          <w:sz w:val="22"/>
          <w:szCs w:val="22"/>
          <w:u w:val="single"/>
        </w:rPr>
        <w:t>ταυτόχρονα</w:t>
      </w:r>
    </w:p>
    <w:p w:rsidR="0025053A" w:rsidRPr="0025053A" w:rsidRDefault="0025053A" w:rsidP="0025053A">
      <w:pPr>
        <w:numPr>
          <w:ilvl w:val="0"/>
          <w:numId w:val="21"/>
        </w:numPr>
        <w:tabs>
          <w:tab w:val="clear" w:pos="720"/>
        </w:tabs>
        <w:spacing w:after="120"/>
        <w:ind w:left="1100"/>
        <w:jc w:val="both"/>
        <w:rPr>
          <w:rFonts w:ascii="Arial" w:hAnsi="Arial" w:cs="Arial"/>
          <w:sz w:val="22"/>
          <w:szCs w:val="22"/>
        </w:rPr>
      </w:pPr>
      <w:r w:rsidRPr="0025053A">
        <w:rPr>
          <w:rFonts w:ascii="Arial" w:hAnsi="Arial" w:cs="Arial"/>
          <w:sz w:val="22"/>
          <w:szCs w:val="22"/>
        </w:rPr>
        <w:t xml:space="preserve">με περιορισμό του συνόλου, αθροιστικά, όλων των μετακινήσεων από «ομάδα εργασιών» σε άλλη  «ομάδα εργασιών» </w:t>
      </w:r>
      <w:r w:rsidRPr="0025053A">
        <w:rPr>
          <w:rFonts w:ascii="Arial" w:hAnsi="Arial" w:cs="Arial"/>
          <w:b/>
          <w:sz w:val="22"/>
          <w:szCs w:val="22"/>
        </w:rPr>
        <w:t>έως το 10% της δαπάνης της αρχικής σύμβασης του έργου</w:t>
      </w:r>
      <w:r w:rsidRPr="0025053A">
        <w:rPr>
          <w:rFonts w:ascii="Arial" w:hAnsi="Arial" w:cs="Arial"/>
          <w:sz w:val="22"/>
          <w:szCs w:val="22"/>
        </w:rPr>
        <w:t>.</w:t>
      </w:r>
    </w:p>
    <w:p w:rsidR="0025053A" w:rsidRPr="0025053A" w:rsidRDefault="0025053A" w:rsidP="0025053A">
      <w:pPr>
        <w:spacing w:after="120"/>
        <w:ind w:left="1100"/>
        <w:jc w:val="both"/>
        <w:rPr>
          <w:rFonts w:ascii="Arial" w:hAnsi="Arial" w:cs="Arial"/>
          <w:sz w:val="22"/>
          <w:szCs w:val="22"/>
        </w:rPr>
      </w:pPr>
      <w:r w:rsidRPr="0025053A">
        <w:rPr>
          <w:rFonts w:ascii="Arial" w:hAnsi="Arial" w:cs="Arial"/>
          <w:sz w:val="22"/>
          <w:szCs w:val="22"/>
        </w:rPr>
        <w:t xml:space="preserve">Οι ως άνω ποσοτικοί περιορισμοί δεν ισχύουν στην περίπτωση που επέρχονται </w:t>
      </w:r>
      <w:r w:rsidRPr="0025053A">
        <w:rPr>
          <w:rFonts w:ascii="Arial" w:hAnsi="Arial" w:cs="Arial"/>
          <w:sz w:val="22"/>
          <w:szCs w:val="22"/>
          <w:u w:val="single"/>
        </w:rPr>
        <w:t>μόνο μειώσεις</w:t>
      </w:r>
      <w:r w:rsidRPr="0025053A">
        <w:rPr>
          <w:rFonts w:ascii="Arial" w:hAnsi="Arial" w:cs="Arial"/>
          <w:sz w:val="22"/>
          <w:szCs w:val="22"/>
        </w:rPr>
        <w:t xml:space="preserve"> ποσοτήτων (και οικονομικού αντικειμένου) μιας σύμβασης (στο πλαίσιο των προβλέψεων του ισχύοντος νομοθετικού πλαισίου), </w:t>
      </w:r>
      <w:r w:rsidRPr="0025053A">
        <w:rPr>
          <w:rFonts w:ascii="Arial" w:hAnsi="Arial" w:cs="Arial"/>
          <w:sz w:val="22"/>
          <w:szCs w:val="22"/>
          <w:u w:val="single"/>
        </w:rPr>
        <w:t>χωρίς να χρησιμοποιούνται</w:t>
      </w:r>
      <w:r w:rsidRPr="0025053A">
        <w:rPr>
          <w:rFonts w:ascii="Arial" w:hAnsi="Arial" w:cs="Arial"/>
          <w:sz w:val="22"/>
          <w:szCs w:val="22"/>
        </w:rPr>
        <w:t xml:space="preserve"> τα εξοικονομούμενα ποσά για την αύξηση των ποσοτήτων άλλων εργασιών της σύμβασης.</w:t>
      </w:r>
    </w:p>
    <w:p w:rsidR="0025053A" w:rsidRPr="0025053A" w:rsidRDefault="0025053A" w:rsidP="0025053A">
      <w:pPr>
        <w:pStyle w:val="a8"/>
        <w:ind w:left="1100" w:hanging="1100"/>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12:</w:t>
      </w:r>
      <w:r w:rsidRPr="0025053A">
        <w:rPr>
          <w:rFonts w:ascii="Arial" w:hAnsi="Arial" w:cs="Arial"/>
          <w:sz w:val="22"/>
          <w:szCs w:val="22"/>
        </w:rPr>
        <w:tab/>
        <w:t xml:space="preserve">Προθεσμία εκτέλεσης του </w:t>
      </w:r>
      <w:bookmarkEnd w:id="13"/>
      <w:r w:rsidRPr="0025053A">
        <w:rPr>
          <w:rFonts w:ascii="Arial" w:hAnsi="Arial" w:cs="Arial"/>
          <w:sz w:val="22"/>
          <w:szCs w:val="22"/>
        </w:rPr>
        <w:t>έργου</w:t>
      </w:r>
    </w:p>
    <w:p w:rsidR="0025053A" w:rsidRPr="0025053A" w:rsidRDefault="0025053A" w:rsidP="0025053A">
      <w:pPr>
        <w:rPr>
          <w:rFonts w:ascii="Arial" w:hAnsi="Arial" w:cs="Arial"/>
          <w:sz w:val="22"/>
          <w:szCs w:val="22"/>
        </w:rPr>
      </w:pPr>
    </w:p>
    <w:p w:rsidR="0025053A" w:rsidRPr="0025053A" w:rsidRDefault="0025053A" w:rsidP="0025053A">
      <w:pPr>
        <w:pStyle w:val="para-1"/>
        <w:tabs>
          <w:tab w:val="clear" w:pos="1021"/>
          <w:tab w:val="clear" w:pos="1588"/>
          <w:tab w:val="clear" w:pos="2155"/>
          <w:tab w:val="clear" w:pos="2722"/>
          <w:tab w:val="clear" w:pos="3289"/>
          <w:tab w:val="left" w:pos="1134"/>
        </w:tabs>
        <w:ind w:left="1134" w:hanging="1134"/>
        <w:rPr>
          <w:rFonts w:cs="Arial"/>
          <w:szCs w:val="22"/>
        </w:rPr>
      </w:pPr>
      <w:r w:rsidRPr="0025053A">
        <w:rPr>
          <w:rFonts w:cs="Arial"/>
          <w:szCs w:val="22"/>
        </w:rPr>
        <w:tab/>
        <w:t xml:space="preserve">Η </w:t>
      </w:r>
      <w:r w:rsidRPr="0025053A">
        <w:rPr>
          <w:rFonts w:cs="Arial"/>
          <w:szCs w:val="22"/>
          <w:u w:val="single"/>
        </w:rPr>
        <w:t>συνολική προθεσμία</w:t>
      </w:r>
      <w:r w:rsidRPr="0025053A">
        <w:rPr>
          <w:rFonts w:cs="Arial"/>
          <w:szCs w:val="22"/>
        </w:rPr>
        <w:t xml:space="preserve"> εκτέλεσης του έργου ορίζεται σε </w:t>
      </w:r>
      <w:r w:rsidRPr="0025053A">
        <w:rPr>
          <w:rFonts w:cs="Arial"/>
          <w:b/>
          <w:szCs w:val="22"/>
        </w:rPr>
        <w:t xml:space="preserve">έξι (6) μήνες </w:t>
      </w:r>
      <w:r w:rsidRPr="0025053A">
        <w:rPr>
          <w:rFonts w:cs="Arial"/>
          <w:szCs w:val="22"/>
        </w:rPr>
        <w:t xml:space="preserve">και αρχίζει από την ημέρα υπογραφής της σύμβασης. </w:t>
      </w:r>
    </w:p>
    <w:p w:rsidR="0025053A" w:rsidRPr="0025053A" w:rsidRDefault="0025053A" w:rsidP="0025053A">
      <w:pPr>
        <w:pStyle w:val="para-1"/>
        <w:tabs>
          <w:tab w:val="clear" w:pos="1021"/>
          <w:tab w:val="clear" w:pos="1588"/>
          <w:tab w:val="clear" w:pos="2155"/>
          <w:tab w:val="clear" w:pos="2722"/>
          <w:tab w:val="clear" w:pos="3289"/>
          <w:tab w:val="left" w:pos="1134"/>
        </w:tabs>
        <w:ind w:left="1134" w:hanging="1134"/>
        <w:rPr>
          <w:rFonts w:cs="Arial"/>
          <w:szCs w:val="22"/>
        </w:rPr>
      </w:pPr>
    </w:p>
    <w:p w:rsidR="0025053A" w:rsidRPr="0025053A" w:rsidRDefault="0025053A" w:rsidP="0025053A">
      <w:pPr>
        <w:pStyle w:val="para-1"/>
        <w:tabs>
          <w:tab w:val="clear" w:pos="1021"/>
          <w:tab w:val="clear" w:pos="1588"/>
          <w:tab w:val="clear" w:pos="2155"/>
          <w:tab w:val="clear" w:pos="2722"/>
          <w:tab w:val="clear" w:pos="3289"/>
          <w:tab w:val="left" w:pos="1134"/>
        </w:tabs>
        <w:ind w:left="1134" w:hanging="1134"/>
        <w:rPr>
          <w:rFonts w:cs="Arial"/>
          <w:szCs w:val="22"/>
        </w:rPr>
      </w:pPr>
    </w:p>
    <w:p w:rsidR="0025053A" w:rsidRPr="0025053A" w:rsidRDefault="0025053A" w:rsidP="0025053A">
      <w:pPr>
        <w:pStyle w:val="1"/>
        <w:rPr>
          <w:rFonts w:ascii="Arial" w:hAnsi="Arial" w:cs="Arial"/>
          <w:sz w:val="22"/>
          <w:szCs w:val="22"/>
        </w:rPr>
      </w:pPr>
      <w:bookmarkStart w:id="14" w:name="_Toc506102519"/>
      <w:r w:rsidRPr="0025053A">
        <w:rPr>
          <w:rFonts w:ascii="Arial" w:hAnsi="Arial" w:cs="Arial"/>
          <w:sz w:val="22"/>
          <w:szCs w:val="22"/>
        </w:rPr>
        <w:lastRenderedPageBreak/>
        <w:t>Άρθρο 13:</w:t>
      </w:r>
      <w:r w:rsidRPr="0025053A">
        <w:rPr>
          <w:rFonts w:ascii="Arial" w:hAnsi="Arial" w:cs="Arial"/>
          <w:sz w:val="22"/>
          <w:szCs w:val="22"/>
        </w:rPr>
        <w:tab/>
      </w:r>
      <w:bookmarkEnd w:id="14"/>
      <w:r w:rsidRPr="0025053A">
        <w:rPr>
          <w:rFonts w:ascii="Arial" w:hAnsi="Arial" w:cs="Arial"/>
          <w:sz w:val="22"/>
          <w:szCs w:val="22"/>
        </w:rPr>
        <w:t>Διαδικασία επιλογής Αναδόχου - Σύστημα υποβολής οικονομικών προσφορών</w:t>
      </w:r>
    </w:p>
    <w:p w:rsidR="0025053A" w:rsidRPr="0025053A" w:rsidRDefault="0025053A" w:rsidP="0025053A">
      <w:pPr>
        <w:rPr>
          <w:rFonts w:ascii="Arial" w:hAnsi="Arial" w:cs="Arial"/>
          <w:sz w:val="22"/>
          <w:szCs w:val="22"/>
        </w:rPr>
      </w:pPr>
    </w:p>
    <w:p w:rsidR="0025053A" w:rsidRPr="0025053A" w:rsidRDefault="0025053A" w:rsidP="0025053A">
      <w:pPr>
        <w:pStyle w:val="para-1"/>
        <w:ind w:left="1134" w:hanging="1134"/>
        <w:rPr>
          <w:rFonts w:cs="Arial"/>
          <w:szCs w:val="22"/>
        </w:rPr>
      </w:pPr>
      <w:r w:rsidRPr="0025053A">
        <w:rPr>
          <w:rFonts w:cs="Arial"/>
          <w:b/>
          <w:szCs w:val="22"/>
        </w:rPr>
        <w:t>13.1</w:t>
      </w:r>
      <w:r w:rsidRPr="0025053A">
        <w:rPr>
          <w:rFonts w:cs="Arial"/>
          <w:szCs w:val="22"/>
        </w:rPr>
        <w:tab/>
      </w:r>
      <w:r w:rsidRPr="0025053A">
        <w:rPr>
          <w:rFonts w:cs="Arial"/>
          <w:szCs w:val="22"/>
        </w:rPr>
        <w:tab/>
        <w:t>Η επιλογή του αναδόχου θα γίνει με την «ανοικτή δημοπρασία» της περ. α) του άρθρου 3 του Ν. 3669/08 (ΚΔΕ).</w:t>
      </w:r>
    </w:p>
    <w:p w:rsidR="0025053A" w:rsidRPr="0025053A" w:rsidRDefault="0025053A" w:rsidP="0025053A">
      <w:pPr>
        <w:pStyle w:val="para-1"/>
        <w:tabs>
          <w:tab w:val="clear" w:pos="1021"/>
          <w:tab w:val="left" w:pos="1276"/>
        </w:tabs>
        <w:ind w:left="1134" w:hanging="1134"/>
        <w:rPr>
          <w:rFonts w:cs="Arial"/>
          <w:szCs w:val="22"/>
        </w:rPr>
      </w:pPr>
      <w:r w:rsidRPr="0025053A">
        <w:rPr>
          <w:rFonts w:cs="Arial"/>
          <w:szCs w:val="22"/>
        </w:rPr>
        <w:t xml:space="preserve"> </w:t>
      </w:r>
    </w:p>
    <w:p w:rsidR="0025053A" w:rsidRPr="0025053A" w:rsidRDefault="0025053A" w:rsidP="0025053A">
      <w:pPr>
        <w:pStyle w:val="para-1"/>
        <w:tabs>
          <w:tab w:val="clear" w:pos="1021"/>
          <w:tab w:val="left" w:pos="1276"/>
        </w:tabs>
        <w:ind w:left="1134" w:hanging="1134"/>
        <w:rPr>
          <w:rFonts w:cs="Arial"/>
          <w:szCs w:val="22"/>
        </w:rPr>
      </w:pPr>
      <w:r w:rsidRPr="0025053A">
        <w:rPr>
          <w:rFonts w:cs="Arial"/>
          <w:b/>
          <w:szCs w:val="22"/>
        </w:rPr>
        <w:t>13.2</w:t>
      </w:r>
      <w:r w:rsidRPr="0025053A">
        <w:rPr>
          <w:rFonts w:cs="Arial"/>
          <w:szCs w:val="22"/>
        </w:rPr>
        <w:tab/>
        <w:t xml:space="preserve">Η οικονομική προσφορά των διαγωνιζομένων, θα υποβληθεί με το σύστημα προσφοράς με επιμέρους ποσοστά έκπτωσης κατά ομάδες τιμών του άρθρου 4 παράγραφος 4(β) του Ν.1418/84 και του άρθρου 7 του Π.Δ.609/85. </w:t>
      </w:r>
    </w:p>
    <w:p w:rsidR="0025053A" w:rsidRPr="0025053A" w:rsidRDefault="0025053A" w:rsidP="0025053A">
      <w:pPr>
        <w:pStyle w:val="para-1"/>
        <w:tabs>
          <w:tab w:val="clear" w:pos="1021"/>
          <w:tab w:val="left" w:pos="1100"/>
        </w:tabs>
        <w:ind w:left="0" w:firstLine="0"/>
        <w:rPr>
          <w:rFonts w:cs="Arial"/>
          <w:b/>
          <w:szCs w:val="22"/>
        </w:rPr>
      </w:pPr>
    </w:p>
    <w:p w:rsidR="0025053A" w:rsidRPr="0025053A" w:rsidRDefault="0025053A" w:rsidP="0025053A">
      <w:pPr>
        <w:pStyle w:val="para-1"/>
        <w:tabs>
          <w:tab w:val="clear" w:pos="1021"/>
          <w:tab w:val="left" w:pos="1100"/>
        </w:tabs>
        <w:ind w:left="0" w:firstLine="0"/>
        <w:rPr>
          <w:rFonts w:cs="Arial"/>
          <w:szCs w:val="22"/>
        </w:rPr>
      </w:pPr>
      <w:r w:rsidRPr="0025053A">
        <w:rPr>
          <w:rFonts w:cs="Arial"/>
          <w:b/>
          <w:szCs w:val="22"/>
        </w:rPr>
        <w:tab/>
      </w:r>
      <w:r w:rsidRPr="0025053A">
        <w:rPr>
          <w:rFonts w:cs="Arial"/>
          <w:szCs w:val="22"/>
        </w:rPr>
        <w:t>Κάθε διαγωνιζόμενος μπορεί να υποβάλει μόνο μία οικονομική προσφορά.</w:t>
      </w:r>
    </w:p>
    <w:p w:rsidR="0025053A" w:rsidRPr="0025053A" w:rsidRDefault="0025053A" w:rsidP="0025053A">
      <w:pPr>
        <w:rPr>
          <w:rFonts w:ascii="Arial" w:hAnsi="Arial" w:cs="Arial"/>
          <w:sz w:val="22"/>
          <w:szCs w:val="22"/>
        </w:rPr>
      </w:pPr>
      <w:bookmarkStart w:id="15" w:name="_Toc506102520"/>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14:</w:t>
      </w:r>
      <w:r w:rsidRPr="0025053A">
        <w:rPr>
          <w:rFonts w:ascii="Arial" w:hAnsi="Arial" w:cs="Arial"/>
          <w:sz w:val="22"/>
          <w:szCs w:val="22"/>
        </w:rPr>
        <w:tab/>
        <w:t xml:space="preserve">Κριτήριο Ανάθεσης – Ανάδειξη Αναδόχου </w:t>
      </w:r>
      <w:bookmarkEnd w:id="15"/>
    </w:p>
    <w:p w:rsidR="0025053A" w:rsidRPr="0025053A" w:rsidRDefault="0025053A" w:rsidP="0025053A">
      <w:pPr>
        <w:jc w:val="both"/>
        <w:rPr>
          <w:rFonts w:ascii="Arial" w:hAnsi="Arial" w:cs="Arial"/>
          <w:sz w:val="22"/>
          <w:szCs w:val="22"/>
        </w:rPr>
      </w:pPr>
    </w:p>
    <w:p w:rsidR="0025053A" w:rsidRPr="0025053A" w:rsidRDefault="0025053A" w:rsidP="0025053A">
      <w:pPr>
        <w:pStyle w:val="para-1"/>
        <w:tabs>
          <w:tab w:val="clear" w:pos="1021"/>
          <w:tab w:val="clear" w:pos="1588"/>
          <w:tab w:val="left" w:pos="1600"/>
        </w:tabs>
        <w:ind w:left="1100" w:hanging="1100"/>
        <w:rPr>
          <w:rFonts w:cs="Arial"/>
          <w:szCs w:val="22"/>
        </w:rPr>
      </w:pPr>
      <w:r w:rsidRPr="0025053A">
        <w:rPr>
          <w:rFonts w:cs="Arial"/>
          <w:szCs w:val="22"/>
        </w:rPr>
        <w:tab/>
        <w:t>Κριτήριο για την ανάθεση της σύμβασης είναι η χαμηλότερη τιμή, όπως ειδικότερα ορίζεται στο άρθρο 26 του Ν. 3669/08 (ΚΔΕ).</w:t>
      </w:r>
    </w:p>
    <w:p w:rsidR="0025053A" w:rsidRPr="0025053A" w:rsidRDefault="0025053A" w:rsidP="0025053A">
      <w:pPr>
        <w:rPr>
          <w:rFonts w:ascii="Arial" w:hAnsi="Arial" w:cs="Arial"/>
          <w:sz w:val="22"/>
          <w:szCs w:val="22"/>
        </w:rPr>
      </w:pPr>
      <w:bookmarkStart w:id="16" w:name="_Toc506102521"/>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15:</w:t>
      </w:r>
      <w:r w:rsidRPr="0025053A">
        <w:rPr>
          <w:rFonts w:ascii="Arial" w:hAnsi="Arial" w:cs="Arial"/>
          <w:sz w:val="22"/>
          <w:szCs w:val="22"/>
        </w:rPr>
        <w:tab/>
        <w:t>Εγγύηση συμμετοχής στο διαγωνισμό</w:t>
      </w:r>
      <w:bookmarkEnd w:id="16"/>
    </w:p>
    <w:p w:rsidR="0025053A" w:rsidRPr="0025053A" w:rsidRDefault="0025053A" w:rsidP="0025053A">
      <w:pPr>
        <w:pStyle w:val="para-2"/>
        <w:tabs>
          <w:tab w:val="clear" w:pos="1021"/>
          <w:tab w:val="clear" w:pos="1588"/>
          <w:tab w:val="left" w:pos="1134"/>
        </w:tabs>
        <w:ind w:left="1134" w:hanging="1134"/>
        <w:rPr>
          <w:rFonts w:cs="Arial"/>
          <w:szCs w:val="22"/>
          <w:u w:val="single"/>
        </w:rPr>
      </w:pPr>
    </w:p>
    <w:p w:rsidR="0025053A" w:rsidRPr="0025053A" w:rsidRDefault="0025053A" w:rsidP="0025053A">
      <w:pPr>
        <w:pStyle w:val="a4"/>
        <w:ind w:left="1440" w:hanging="1140"/>
        <w:rPr>
          <w:rFonts w:ascii="Arial" w:hAnsi="Arial" w:cs="Arial"/>
          <w:strike/>
          <w:sz w:val="22"/>
          <w:szCs w:val="22"/>
        </w:rPr>
      </w:pPr>
      <w:r w:rsidRPr="0025053A">
        <w:rPr>
          <w:rFonts w:ascii="Arial" w:hAnsi="Arial" w:cs="Arial"/>
          <w:b/>
          <w:sz w:val="22"/>
          <w:szCs w:val="22"/>
        </w:rPr>
        <w:t>15.1</w:t>
      </w:r>
      <w:r w:rsidRPr="0025053A">
        <w:rPr>
          <w:rFonts w:ascii="Arial" w:hAnsi="Arial" w:cs="Arial"/>
          <w:sz w:val="22"/>
          <w:szCs w:val="22"/>
        </w:rPr>
        <w:tab/>
        <w:t xml:space="preserve">Για την έγκυρη συμμετοχή στο διαγωνισμό κατατίθενται από τους διαγωνιζόμενους, κατά τους όρους του άρθρου 24 του Ν. 3669/08 (ΚΔΕ), εγγυητικές επιστολές συμμετοχής, που ανέρχονται σε ποσοστό 2% επί του προϋπολογισμού της υπηρεσίας, χωρίς αναθεώρηση και Φ.Π.Α., ήτοι στο ποσό των </w:t>
      </w:r>
      <w:r w:rsidRPr="0025053A">
        <w:rPr>
          <w:rFonts w:ascii="Arial" w:hAnsi="Arial" w:cs="Arial"/>
          <w:b/>
          <w:sz w:val="22"/>
          <w:szCs w:val="22"/>
        </w:rPr>
        <w:t>14.791,24 ΕΥΡΩ</w:t>
      </w:r>
      <w:r w:rsidRPr="0025053A">
        <w:rPr>
          <w:rFonts w:ascii="Arial" w:hAnsi="Arial" w:cs="Arial"/>
          <w:sz w:val="22"/>
          <w:szCs w:val="22"/>
        </w:rPr>
        <w:t xml:space="preserve">. Οι εγγυητικές επιστολές απευθύνονται είτε στην υπηρεσία που διεξάγει το διαγωνισμό, είτε στο φορέα κατασκευής, είτε στον κύριο του έργου (όπως οι υπηρεσίες και φορείς αναφέρονται στις παρ. 1.1, 1,2 και 1.3 της παρούσας) και σε περίπτωση διαγωνιζόμενης κοινοπραξίας πρέπει να είναι κοινές υπέρ όλων των μελών της. </w:t>
      </w:r>
      <w:r w:rsidRPr="0025053A">
        <w:rPr>
          <w:rFonts w:ascii="Arial" w:hAnsi="Arial" w:cs="Arial"/>
          <w:strike/>
          <w:sz w:val="22"/>
          <w:szCs w:val="22"/>
        </w:rPr>
        <w:t xml:space="preserve"> </w:t>
      </w:r>
    </w:p>
    <w:p w:rsidR="0025053A" w:rsidRPr="0025053A" w:rsidRDefault="0025053A" w:rsidP="0025053A">
      <w:pPr>
        <w:ind w:left="1134" w:hanging="1134"/>
        <w:jc w:val="both"/>
        <w:rPr>
          <w:rFonts w:ascii="Arial" w:hAnsi="Arial" w:cs="Arial"/>
          <w:b/>
          <w:sz w:val="22"/>
          <w:szCs w:val="22"/>
        </w:rPr>
      </w:pPr>
      <w:r w:rsidRPr="0025053A">
        <w:rPr>
          <w:rFonts w:ascii="Arial" w:hAnsi="Arial" w:cs="Arial"/>
          <w:b/>
          <w:sz w:val="22"/>
          <w:szCs w:val="22"/>
        </w:rPr>
        <w:tab/>
      </w:r>
    </w:p>
    <w:p w:rsidR="0025053A" w:rsidRPr="0025053A" w:rsidRDefault="0025053A" w:rsidP="0025053A">
      <w:pPr>
        <w:ind w:left="1134" w:hanging="1134"/>
        <w:jc w:val="both"/>
        <w:rPr>
          <w:rFonts w:ascii="Arial" w:hAnsi="Arial" w:cs="Arial"/>
          <w:sz w:val="22"/>
          <w:szCs w:val="22"/>
        </w:rPr>
      </w:pPr>
      <w:r w:rsidRPr="0025053A">
        <w:rPr>
          <w:rFonts w:ascii="Arial" w:hAnsi="Arial" w:cs="Arial"/>
          <w:b/>
          <w:sz w:val="22"/>
          <w:szCs w:val="22"/>
        </w:rPr>
        <w:t>15.2</w:t>
      </w:r>
      <w:r w:rsidRPr="0025053A">
        <w:rPr>
          <w:rFonts w:ascii="Arial" w:hAnsi="Arial" w:cs="Arial"/>
          <w:sz w:val="22"/>
          <w:szCs w:val="22"/>
        </w:rPr>
        <w:tab/>
        <w:t>Οι εγγυητικές επιστολές αναφέρουν απαραίτητα τα στοιχεία του διαγωνιζόμενου, δηλαδή το ονοματεπώνυμο και πατρώνυμο του ατομικού εργολήπτη, την επωνυμία του νομικού προσώπου (εταιρείας) ή τον τίτλο της Κοινοπραξίας, τον τίτλο του έργου</w:t>
      </w:r>
      <w:r w:rsidRPr="0025053A">
        <w:rPr>
          <w:rFonts w:ascii="Arial" w:hAnsi="Arial" w:cs="Arial"/>
          <w:b/>
          <w:sz w:val="22"/>
          <w:szCs w:val="22"/>
        </w:rPr>
        <w:t xml:space="preserve"> </w:t>
      </w:r>
      <w:r w:rsidRPr="0025053A">
        <w:rPr>
          <w:rFonts w:ascii="Arial" w:hAnsi="Arial" w:cs="Arial"/>
          <w:sz w:val="22"/>
          <w:szCs w:val="22"/>
        </w:rPr>
        <w:t xml:space="preserve">για το οποίο δίδεται η εγγύηση, σαφή παραίτηση του εγγυητή από την ένσταση της </w:t>
      </w:r>
      <w:proofErr w:type="spellStart"/>
      <w:r w:rsidRPr="0025053A">
        <w:rPr>
          <w:rFonts w:ascii="Arial" w:hAnsi="Arial" w:cs="Arial"/>
          <w:sz w:val="22"/>
          <w:szCs w:val="22"/>
        </w:rPr>
        <w:t>διζήσεως</w:t>
      </w:r>
      <w:proofErr w:type="spellEnd"/>
      <w:r w:rsidRPr="0025053A">
        <w:rPr>
          <w:rFonts w:ascii="Arial" w:hAnsi="Arial" w:cs="Arial"/>
          <w:sz w:val="22"/>
          <w:szCs w:val="22"/>
        </w:rPr>
        <w:t xml:space="preserve"> μέχρι το παραπάνω ποσό και ανεπιφύλακτη υπόσχεση περί καταβολής του ποσού της εγγύησης, χωρίς καμία ένσταση ή αντίρρηση, μέσα σε </w:t>
      </w:r>
      <w:r w:rsidRPr="0025053A">
        <w:rPr>
          <w:rFonts w:ascii="Arial" w:hAnsi="Arial" w:cs="Arial"/>
          <w:b/>
          <w:sz w:val="22"/>
          <w:szCs w:val="22"/>
        </w:rPr>
        <w:t>πέντε (5) το πολύ εργάσιμες ημέρες</w:t>
      </w:r>
      <w:r w:rsidRPr="0025053A">
        <w:rPr>
          <w:rFonts w:ascii="Arial" w:hAnsi="Arial" w:cs="Arial"/>
          <w:sz w:val="22"/>
          <w:szCs w:val="22"/>
        </w:rPr>
        <w:t xml:space="preserve"> από τη σχετική ειδοποίηση, κατά τα αναφερόμενα ειδικότερα στις διατάξεις του άρθρου 24 του Ν. 3669/08 (ΚΔΕ) </w:t>
      </w:r>
    </w:p>
    <w:p w:rsidR="0025053A" w:rsidRPr="0025053A" w:rsidRDefault="0025053A" w:rsidP="0025053A">
      <w:pPr>
        <w:pStyle w:val="para-1"/>
        <w:tabs>
          <w:tab w:val="clear" w:pos="1021"/>
          <w:tab w:val="left" w:pos="1418"/>
        </w:tabs>
        <w:ind w:left="1134" w:hanging="1134"/>
        <w:rPr>
          <w:rFonts w:cs="Arial"/>
          <w:szCs w:val="22"/>
        </w:rPr>
      </w:pPr>
    </w:p>
    <w:p w:rsidR="0025053A" w:rsidRPr="0025053A" w:rsidRDefault="0025053A" w:rsidP="0025053A">
      <w:pPr>
        <w:pStyle w:val="para-1"/>
        <w:numPr>
          <w:ilvl w:val="1"/>
          <w:numId w:val="24"/>
        </w:numPr>
        <w:tabs>
          <w:tab w:val="clear" w:pos="360"/>
          <w:tab w:val="clear" w:pos="1021"/>
          <w:tab w:val="num" w:pos="1200"/>
          <w:tab w:val="left" w:pos="1418"/>
        </w:tabs>
        <w:ind w:left="1100" w:hanging="1100"/>
        <w:rPr>
          <w:rFonts w:cs="Arial"/>
          <w:b/>
          <w:szCs w:val="22"/>
        </w:rPr>
      </w:pPr>
      <w:r w:rsidRPr="0025053A">
        <w:rPr>
          <w:rFonts w:cs="Arial"/>
          <w:bCs/>
          <w:szCs w:val="22"/>
        </w:rPr>
        <w:t xml:space="preserve">Οι εγγυητικές επιστολές </w:t>
      </w:r>
      <w:r w:rsidRPr="0025053A">
        <w:rPr>
          <w:rFonts w:cs="Arial"/>
          <w:szCs w:val="22"/>
        </w:rPr>
        <w:t>συμμετοχής</w:t>
      </w:r>
      <w:r w:rsidRPr="0025053A">
        <w:rPr>
          <w:rFonts w:cs="Arial"/>
          <w:bCs/>
          <w:szCs w:val="22"/>
        </w:rPr>
        <w:t xml:space="preserve"> </w:t>
      </w:r>
      <w:r w:rsidRPr="0025053A">
        <w:rPr>
          <w:rFonts w:cs="Arial"/>
          <w:b/>
          <w:szCs w:val="22"/>
        </w:rPr>
        <w:t xml:space="preserve">δεν γίνονται δεκτές, </w:t>
      </w:r>
      <w:r w:rsidRPr="0025053A">
        <w:rPr>
          <w:rFonts w:cs="Arial"/>
          <w:szCs w:val="22"/>
        </w:rPr>
        <w:t>αν έχουν χρόνο ισχύος μικρότερο των έξι</w:t>
      </w:r>
      <w:r w:rsidRPr="0025053A">
        <w:rPr>
          <w:rFonts w:cs="Arial"/>
          <w:b/>
          <w:szCs w:val="22"/>
        </w:rPr>
        <w:t xml:space="preserve"> (6) μηνών και 30 ημερών</w:t>
      </w:r>
      <w:r w:rsidRPr="0025053A">
        <w:rPr>
          <w:rFonts w:cs="Arial"/>
          <w:szCs w:val="22"/>
        </w:rPr>
        <w:t xml:space="preserve">, από την ημερομηνία δημοπράτησης (άρθρο 24 παρ. 2 και 3 του Ν. 3669/08 (ΚΔΕ), δηλαδή </w:t>
      </w:r>
      <w:r w:rsidRPr="0025053A">
        <w:rPr>
          <w:rFonts w:cs="Arial"/>
          <w:b/>
          <w:szCs w:val="22"/>
        </w:rPr>
        <w:t xml:space="preserve">πρέπει να έχουν ισχύ τουλάχιστον μέχρι  </w:t>
      </w:r>
      <w:r w:rsidRPr="0025053A">
        <w:rPr>
          <w:rFonts w:cs="Arial"/>
          <w:b/>
          <w:szCs w:val="22"/>
          <w:u w:val="single"/>
        </w:rPr>
        <w:t>……-……-2013</w:t>
      </w:r>
    </w:p>
    <w:p w:rsidR="0025053A" w:rsidRPr="0025053A" w:rsidRDefault="0025053A" w:rsidP="0025053A">
      <w:pPr>
        <w:pStyle w:val="para-1"/>
        <w:tabs>
          <w:tab w:val="clear" w:pos="1021"/>
          <w:tab w:val="left" w:pos="1418"/>
        </w:tabs>
        <w:ind w:left="1134" w:hanging="1134"/>
        <w:rPr>
          <w:rFonts w:cs="Arial"/>
          <w:b/>
          <w:szCs w:val="22"/>
        </w:rPr>
      </w:pPr>
    </w:p>
    <w:p w:rsidR="0025053A" w:rsidRPr="0025053A" w:rsidRDefault="0025053A" w:rsidP="0025053A">
      <w:pPr>
        <w:pStyle w:val="para-1"/>
        <w:tabs>
          <w:tab w:val="clear" w:pos="1021"/>
          <w:tab w:val="clear" w:pos="1588"/>
          <w:tab w:val="left" w:pos="1134"/>
        </w:tabs>
        <w:ind w:left="1134" w:hanging="1134"/>
        <w:rPr>
          <w:rFonts w:cs="Arial"/>
          <w:szCs w:val="22"/>
        </w:rPr>
      </w:pPr>
      <w:r w:rsidRPr="0025053A">
        <w:rPr>
          <w:rFonts w:cs="Arial"/>
          <w:szCs w:val="22"/>
        </w:rPr>
        <w:tab/>
        <w:t>Οι εγγυητικές επιστολές καταπίπτουν υπέρ του Κυρίου του Έργου, εφόσον συντρέχει νόμιμη περίπτωση.</w:t>
      </w:r>
    </w:p>
    <w:p w:rsidR="0025053A" w:rsidRPr="0025053A" w:rsidRDefault="0025053A" w:rsidP="0025053A">
      <w:pPr>
        <w:pStyle w:val="ad"/>
        <w:rPr>
          <w:rFonts w:ascii="Arial" w:hAnsi="Arial" w:cs="Arial"/>
          <w:sz w:val="22"/>
          <w:szCs w:val="22"/>
        </w:rPr>
      </w:pPr>
    </w:p>
    <w:p w:rsidR="0025053A" w:rsidRPr="0025053A" w:rsidRDefault="0025053A" w:rsidP="0025053A">
      <w:pPr>
        <w:pStyle w:val="1"/>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 xml:space="preserve"> </w:t>
      </w:r>
      <w:bookmarkStart w:id="17" w:name="_Toc506102522"/>
      <w:r w:rsidRPr="0025053A">
        <w:rPr>
          <w:rFonts w:ascii="Arial" w:hAnsi="Arial" w:cs="Arial"/>
          <w:sz w:val="22"/>
          <w:szCs w:val="22"/>
        </w:rPr>
        <w:t>Άρθρο 16:</w:t>
      </w:r>
      <w:r w:rsidRPr="0025053A">
        <w:rPr>
          <w:rFonts w:ascii="Arial" w:hAnsi="Arial" w:cs="Arial"/>
          <w:sz w:val="22"/>
          <w:szCs w:val="22"/>
        </w:rPr>
        <w:tab/>
        <w:t>Χορήγηση Προκαταβολής</w:t>
      </w:r>
      <w:bookmarkEnd w:id="17"/>
      <w:r w:rsidRPr="0025053A">
        <w:rPr>
          <w:rFonts w:ascii="Arial" w:hAnsi="Arial" w:cs="Arial"/>
          <w:sz w:val="22"/>
          <w:szCs w:val="22"/>
        </w:rPr>
        <w:t xml:space="preserve"> – Ρήτρα πρόσθετης καταβολής (Πριμ)</w:t>
      </w:r>
    </w:p>
    <w:p w:rsidR="0025053A" w:rsidRPr="0025053A" w:rsidRDefault="0025053A" w:rsidP="0025053A">
      <w:pPr>
        <w:pStyle w:val="ad"/>
        <w:rPr>
          <w:rFonts w:ascii="Arial" w:hAnsi="Arial" w:cs="Arial"/>
          <w:sz w:val="22"/>
          <w:szCs w:val="22"/>
        </w:rPr>
      </w:pPr>
    </w:p>
    <w:p w:rsidR="0025053A" w:rsidRPr="0025053A" w:rsidRDefault="0025053A" w:rsidP="0025053A">
      <w:pPr>
        <w:ind w:left="1100" w:hanging="1100"/>
        <w:jc w:val="both"/>
        <w:rPr>
          <w:rFonts w:ascii="Arial" w:hAnsi="Arial" w:cs="Arial"/>
          <w:sz w:val="22"/>
          <w:szCs w:val="22"/>
        </w:rPr>
      </w:pPr>
      <w:r w:rsidRPr="0025053A">
        <w:rPr>
          <w:rFonts w:ascii="Arial" w:hAnsi="Arial" w:cs="Arial"/>
          <w:b/>
          <w:sz w:val="22"/>
          <w:szCs w:val="22"/>
        </w:rPr>
        <w:t>16.1</w:t>
      </w:r>
      <w:r w:rsidRPr="0025053A">
        <w:rPr>
          <w:rFonts w:ascii="Arial" w:hAnsi="Arial" w:cs="Arial"/>
          <w:b/>
          <w:sz w:val="22"/>
          <w:szCs w:val="22"/>
        </w:rPr>
        <w:tab/>
      </w:r>
      <w:r w:rsidRPr="0025053A">
        <w:rPr>
          <w:rFonts w:ascii="Arial" w:hAnsi="Arial" w:cs="Arial"/>
          <w:sz w:val="22"/>
          <w:szCs w:val="22"/>
        </w:rPr>
        <w:t>Προβλέπεται η χορήγηση προκαταβολής στον Ανάδοχο</w:t>
      </w:r>
      <w:r w:rsidRPr="0025053A">
        <w:rPr>
          <w:rFonts w:ascii="Arial" w:hAnsi="Arial" w:cs="Arial"/>
          <w:color w:val="99CC00"/>
          <w:sz w:val="22"/>
          <w:szCs w:val="22"/>
        </w:rPr>
        <w:t xml:space="preserve">. </w:t>
      </w:r>
      <w:r w:rsidRPr="0025053A">
        <w:rPr>
          <w:rFonts w:ascii="Arial" w:hAnsi="Arial" w:cs="Arial"/>
          <w:sz w:val="22"/>
          <w:szCs w:val="22"/>
        </w:rPr>
        <w:t>Η προκαταβολή ορίζεται σύμφωνα με τις διατάξεις της παραγράφου 3 του άρθρου 242 του Ν.4072/2012 (ΦΕΚ 86 Α' / 11-4-2012). Επίσης, στο σημείο αυτό έχουν εφαρμογή οι διατάξεις του άρθρου 51 Ν. 3669/2008 όπως ισχύουν σήμερα.</w:t>
      </w:r>
    </w:p>
    <w:p w:rsidR="0025053A" w:rsidRPr="0025053A" w:rsidRDefault="0025053A" w:rsidP="0025053A">
      <w:pPr>
        <w:rPr>
          <w:rFonts w:ascii="Arial" w:hAnsi="Arial" w:cs="Arial"/>
          <w:sz w:val="22"/>
          <w:szCs w:val="22"/>
        </w:rPr>
      </w:pPr>
      <w:bookmarkStart w:id="18" w:name="_Toc506102523"/>
    </w:p>
    <w:p w:rsidR="0025053A" w:rsidRPr="0025053A" w:rsidRDefault="0025053A" w:rsidP="0025053A">
      <w:pPr>
        <w:numPr>
          <w:ilvl w:val="1"/>
          <w:numId w:val="16"/>
        </w:numPr>
        <w:overflowPunct w:val="0"/>
        <w:autoSpaceDE w:val="0"/>
        <w:autoSpaceDN w:val="0"/>
        <w:adjustRightInd w:val="0"/>
        <w:jc w:val="both"/>
        <w:textAlignment w:val="baseline"/>
        <w:rPr>
          <w:rFonts w:ascii="Arial" w:hAnsi="Arial" w:cs="Arial"/>
          <w:sz w:val="22"/>
          <w:szCs w:val="22"/>
        </w:rPr>
      </w:pPr>
      <w:r w:rsidRPr="0025053A">
        <w:rPr>
          <w:rFonts w:ascii="Arial" w:hAnsi="Arial" w:cs="Arial"/>
          <w:sz w:val="22"/>
          <w:szCs w:val="22"/>
        </w:rPr>
        <w:lastRenderedPageBreak/>
        <w:t xml:space="preserve">Δεν προβλέπεται η πληρωμή πριμ στην παρούσα σύμβαση. </w:t>
      </w:r>
    </w:p>
    <w:p w:rsidR="0025053A" w:rsidRPr="0025053A" w:rsidRDefault="0025053A" w:rsidP="0025053A">
      <w:pPr>
        <w:pStyle w:val="1"/>
        <w:ind w:left="1100" w:hanging="1100"/>
        <w:jc w:val="both"/>
        <w:rPr>
          <w:rFonts w:ascii="Arial" w:hAnsi="Arial" w:cs="Arial"/>
          <w:sz w:val="22"/>
          <w:szCs w:val="22"/>
        </w:rPr>
      </w:pPr>
    </w:p>
    <w:p w:rsidR="0025053A" w:rsidRPr="0025053A" w:rsidRDefault="0025053A" w:rsidP="0025053A">
      <w:pPr>
        <w:rPr>
          <w:rFonts w:ascii="Arial" w:hAnsi="Arial" w:cs="Arial"/>
          <w:sz w:val="22"/>
          <w:szCs w:val="22"/>
        </w:rPr>
      </w:pPr>
    </w:p>
    <w:p w:rsidR="0025053A" w:rsidRPr="0025053A" w:rsidRDefault="0025053A" w:rsidP="0025053A">
      <w:pPr>
        <w:pStyle w:val="1"/>
        <w:ind w:left="1100" w:hanging="1100"/>
        <w:jc w:val="both"/>
        <w:rPr>
          <w:rFonts w:ascii="Arial" w:hAnsi="Arial" w:cs="Arial"/>
          <w:sz w:val="22"/>
          <w:szCs w:val="22"/>
        </w:rPr>
      </w:pPr>
      <w:r w:rsidRPr="0025053A">
        <w:rPr>
          <w:rFonts w:ascii="Arial" w:hAnsi="Arial" w:cs="Arial"/>
          <w:sz w:val="22"/>
          <w:szCs w:val="22"/>
        </w:rPr>
        <w:t>Άρθρο 17:</w:t>
      </w:r>
      <w:r w:rsidRPr="0025053A">
        <w:rPr>
          <w:rFonts w:ascii="Arial" w:hAnsi="Arial" w:cs="Arial"/>
          <w:sz w:val="22"/>
          <w:szCs w:val="22"/>
        </w:rPr>
        <w:tab/>
        <w:t>Εγγυήσεις καλής εκτέλεσης</w:t>
      </w:r>
      <w:bookmarkEnd w:id="18"/>
      <w:r w:rsidRPr="0025053A">
        <w:rPr>
          <w:rFonts w:ascii="Arial" w:hAnsi="Arial" w:cs="Arial"/>
          <w:sz w:val="22"/>
          <w:szCs w:val="22"/>
        </w:rPr>
        <w:t xml:space="preserve"> του έργου – Όριο ποσοστού έκπτωσης για πρόσθετη εγγύηση καλής εκτέλεσης</w:t>
      </w:r>
    </w:p>
    <w:p w:rsidR="0025053A" w:rsidRPr="0025053A" w:rsidRDefault="0025053A" w:rsidP="0025053A">
      <w:pPr>
        <w:rPr>
          <w:rFonts w:ascii="Arial" w:hAnsi="Arial" w:cs="Arial"/>
          <w:sz w:val="22"/>
          <w:szCs w:val="22"/>
        </w:rPr>
      </w:pPr>
    </w:p>
    <w:p w:rsidR="0025053A" w:rsidRPr="0025053A" w:rsidRDefault="0025053A" w:rsidP="0025053A">
      <w:pPr>
        <w:pStyle w:val="para-2"/>
        <w:tabs>
          <w:tab w:val="clear" w:pos="1021"/>
          <w:tab w:val="clear" w:pos="1588"/>
          <w:tab w:val="left" w:pos="1134"/>
          <w:tab w:val="left" w:pos="1843"/>
        </w:tabs>
        <w:ind w:left="1100" w:firstLine="0"/>
        <w:rPr>
          <w:rFonts w:cs="Arial"/>
          <w:szCs w:val="22"/>
        </w:rPr>
      </w:pPr>
      <w:r w:rsidRPr="0025053A">
        <w:rPr>
          <w:rFonts w:cs="Arial"/>
          <w:szCs w:val="22"/>
        </w:rPr>
        <w:t xml:space="preserve">Για την υπογραφή της σύμβασης απαιτείται η παροχή εγγύησης καλής εκτέλεσης κατά την παρ. 1 του άρθρου 35 του Ν. 3669/08 (ΚΔΕ), που ανέρχεται σε ποσοστό 5% επί του προϋπολογισμού του έργου, χωρίς τα κονδύλια της αναθεώρησης και του Φ.Π.Α., ήτοι ποσού </w:t>
      </w:r>
      <w:r w:rsidRPr="0025053A">
        <w:rPr>
          <w:rFonts w:cs="Arial"/>
          <w:b/>
          <w:szCs w:val="22"/>
        </w:rPr>
        <w:t>36.978,09 Ευρώ</w:t>
      </w:r>
      <w:r w:rsidRPr="0025053A">
        <w:rPr>
          <w:rFonts w:cs="Arial"/>
          <w:szCs w:val="22"/>
        </w:rPr>
        <w:t>.</w:t>
      </w:r>
    </w:p>
    <w:p w:rsidR="0025053A" w:rsidRPr="0025053A" w:rsidRDefault="0025053A" w:rsidP="0025053A">
      <w:pPr>
        <w:pStyle w:val="para-2"/>
        <w:tabs>
          <w:tab w:val="clear" w:pos="1021"/>
          <w:tab w:val="clear" w:pos="1588"/>
          <w:tab w:val="left" w:pos="1134"/>
          <w:tab w:val="left" w:pos="1843"/>
        </w:tabs>
        <w:ind w:left="1100" w:firstLine="0"/>
        <w:rPr>
          <w:rFonts w:cs="Arial"/>
          <w:szCs w:val="22"/>
        </w:rPr>
      </w:pPr>
      <w:r w:rsidRPr="0025053A">
        <w:rPr>
          <w:rFonts w:cs="Arial"/>
          <w:szCs w:val="22"/>
        </w:rPr>
        <w:t xml:space="preserve">Σε περίπτωση που το ποσοστό έκπτωσης που πρόσφερε στο διαγωνισμό ο ανάδοχος είναι μεγαλύτερο του </w:t>
      </w:r>
      <w:r w:rsidRPr="0025053A">
        <w:rPr>
          <w:rFonts w:cs="Arial"/>
          <w:b/>
          <w:szCs w:val="22"/>
        </w:rPr>
        <w:t>12% ή κατ' εξαίρεση 15% αν η διαγωνιζόμενη επιχείρηση έχει την έδρα της στο Νομό Δωδεκανήσου</w:t>
      </w:r>
      <w:r w:rsidRPr="0025053A">
        <w:rPr>
          <w:rFonts w:cs="Arial"/>
          <w:szCs w:val="22"/>
        </w:rPr>
        <w:t xml:space="preserve">, υποχρεούται να προσκομίσει για την υπογραφή της σύμβασης επιπλέον </w:t>
      </w:r>
      <w:r w:rsidRPr="0025053A">
        <w:rPr>
          <w:rFonts w:cs="Arial"/>
          <w:b/>
          <w:szCs w:val="22"/>
        </w:rPr>
        <w:t>πρόσθετη εγγύηση</w:t>
      </w:r>
      <w:r w:rsidRPr="0025053A">
        <w:rPr>
          <w:rFonts w:cs="Arial"/>
          <w:szCs w:val="22"/>
        </w:rPr>
        <w:t xml:space="preserve"> καλής εκτέλεσης, σύμφωνα με τα οριζόμενα στην παράγραφο 2 του άρθρου 35 του Ν. 3669/08 (ΚΔΕ) το ύψος της οποίας μπορεί να φτάσει και το 35% του προϋπολογισμού.</w:t>
      </w:r>
    </w:p>
    <w:p w:rsidR="0025053A" w:rsidRPr="0025053A" w:rsidRDefault="0025053A" w:rsidP="0025053A">
      <w:pPr>
        <w:ind w:left="1100"/>
        <w:jc w:val="both"/>
        <w:rPr>
          <w:rFonts w:ascii="Arial" w:hAnsi="Arial" w:cs="Arial"/>
          <w:sz w:val="22"/>
          <w:szCs w:val="22"/>
        </w:rPr>
      </w:pPr>
      <w:r w:rsidRPr="0025053A">
        <w:rPr>
          <w:rFonts w:ascii="Arial" w:hAnsi="Arial" w:cs="Arial"/>
          <w:sz w:val="22"/>
          <w:szCs w:val="22"/>
        </w:rPr>
        <w:t xml:space="preserve">Σε περίπτωση </w:t>
      </w:r>
      <w:r w:rsidRPr="0025053A">
        <w:rPr>
          <w:rFonts w:ascii="Arial" w:hAnsi="Arial" w:cs="Arial"/>
          <w:b/>
          <w:sz w:val="22"/>
          <w:szCs w:val="22"/>
        </w:rPr>
        <w:t>αναδόχου κοινοπραξίας</w:t>
      </w:r>
      <w:r w:rsidRPr="0025053A">
        <w:rPr>
          <w:rFonts w:ascii="Arial" w:hAnsi="Arial" w:cs="Arial"/>
          <w:sz w:val="22"/>
          <w:szCs w:val="22"/>
        </w:rPr>
        <w:t>, οι εγγυήσεις καλής εκτέλεσης είναι πάντοτε κοινές υπέρ όλων των μελών της, όπως ορίζεται στο άρθρο 39 παρ. 1 του Ν. 3669/08 (ΚΔΕ).</w:t>
      </w:r>
    </w:p>
    <w:p w:rsidR="0025053A" w:rsidRPr="0025053A" w:rsidRDefault="0025053A" w:rsidP="0025053A">
      <w:pPr>
        <w:ind w:left="1100"/>
        <w:jc w:val="both"/>
        <w:rPr>
          <w:rFonts w:ascii="Arial" w:hAnsi="Arial" w:cs="Arial"/>
          <w:sz w:val="22"/>
          <w:szCs w:val="22"/>
        </w:rPr>
      </w:pPr>
      <w:bookmarkStart w:id="19" w:name="_Toc506102524"/>
      <w:r w:rsidRPr="0025053A">
        <w:rPr>
          <w:rFonts w:ascii="Arial" w:hAnsi="Arial" w:cs="Arial"/>
          <w:sz w:val="22"/>
          <w:szCs w:val="22"/>
        </w:rPr>
        <w:t xml:space="preserve">Οι εγγυητικές επιστολές εκδίδονται κατ’ επιλογή του αναδόχου από </w:t>
      </w:r>
      <w:r w:rsidRPr="0025053A">
        <w:rPr>
          <w:rFonts w:ascii="Arial" w:hAnsi="Arial" w:cs="Arial"/>
          <w:sz w:val="22"/>
          <w:szCs w:val="22"/>
          <w:u w:val="single"/>
        </w:rPr>
        <w:t>ένα ή περισσότερα</w:t>
      </w:r>
      <w:r w:rsidRPr="0025053A">
        <w:rPr>
          <w:rFonts w:ascii="Arial" w:hAnsi="Arial" w:cs="Arial"/>
          <w:sz w:val="22"/>
          <w:szCs w:val="22"/>
        </w:rPr>
        <w:t xml:space="preserve"> πιστωτικά ιδρύματα, ανεξαρτήτως του ύψους των. </w:t>
      </w:r>
    </w:p>
    <w:p w:rsidR="0025053A" w:rsidRPr="002D0E81" w:rsidRDefault="0025053A" w:rsidP="0025053A">
      <w:pPr>
        <w:pStyle w:val="1"/>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18:</w:t>
      </w:r>
      <w:r w:rsidRPr="0025053A">
        <w:rPr>
          <w:rFonts w:ascii="Arial" w:hAnsi="Arial" w:cs="Arial"/>
          <w:sz w:val="22"/>
          <w:szCs w:val="22"/>
        </w:rPr>
        <w:tab/>
        <w:t>Ημερομηνία λήξης της προθεσμίας παραλαβής των προσφορών</w:t>
      </w:r>
      <w:bookmarkEnd w:id="19"/>
    </w:p>
    <w:p w:rsidR="0025053A" w:rsidRPr="0025053A" w:rsidRDefault="0025053A" w:rsidP="0025053A">
      <w:pPr>
        <w:rPr>
          <w:rFonts w:ascii="Arial" w:hAnsi="Arial" w:cs="Arial"/>
          <w:sz w:val="22"/>
          <w:szCs w:val="22"/>
        </w:rPr>
      </w:pPr>
    </w:p>
    <w:p w:rsidR="0025053A" w:rsidRPr="0025053A" w:rsidRDefault="0025053A" w:rsidP="0025053A">
      <w:pPr>
        <w:pStyle w:val="para-1"/>
        <w:tabs>
          <w:tab w:val="clear" w:pos="1021"/>
        </w:tabs>
        <w:spacing w:after="120"/>
        <w:ind w:left="1100" w:firstLine="0"/>
        <w:rPr>
          <w:rFonts w:cs="Arial"/>
          <w:szCs w:val="22"/>
        </w:rPr>
      </w:pPr>
      <w:bookmarkStart w:id="20" w:name="_Toc506102525"/>
      <w:r w:rsidRPr="0025053A">
        <w:rPr>
          <w:rFonts w:cs="Arial"/>
          <w:szCs w:val="22"/>
        </w:rPr>
        <w:t xml:space="preserve">Ως ημερομηνία λήξης της προθεσμίας παραλαβής των προσφορών στο διαγωνισμό, ορίζεται </w:t>
      </w:r>
      <w:r w:rsidRPr="0025053A">
        <w:rPr>
          <w:rFonts w:cs="Arial"/>
          <w:b/>
          <w:szCs w:val="22"/>
        </w:rPr>
        <w:t>η ……………,</w:t>
      </w:r>
      <w:r w:rsidRPr="0025053A">
        <w:rPr>
          <w:rFonts w:cs="Arial"/>
          <w:szCs w:val="22"/>
        </w:rPr>
        <w:t xml:space="preserve"> ημέρα Τρίτη. Ώρα λήξης της υποβολής προσφορών ορίζεται η </w:t>
      </w:r>
      <w:r w:rsidRPr="0025053A">
        <w:rPr>
          <w:rFonts w:cs="Arial"/>
          <w:b/>
          <w:szCs w:val="22"/>
        </w:rPr>
        <w:t xml:space="preserve">10:00 </w:t>
      </w:r>
      <w:proofErr w:type="spellStart"/>
      <w:r w:rsidRPr="0025053A">
        <w:rPr>
          <w:rFonts w:cs="Arial"/>
          <w:b/>
          <w:szCs w:val="22"/>
        </w:rPr>
        <w:t>π.μ</w:t>
      </w:r>
      <w:proofErr w:type="spellEnd"/>
      <w:r w:rsidRPr="0025053A">
        <w:rPr>
          <w:rFonts w:cs="Arial"/>
          <w:b/>
          <w:szCs w:val="22"/>
        </w:rPr>
        <w:t>.</w:t>
      </w:r>
      <w:r w:rsidRPr="0025053A">
        <w:rPr>
          <w:rFonts w:cs="Arial"/>
          <w:szCs w:val="22"/>
        </w:rPr>
        <w:t xml:space="preserve"> </w:t>
      </w:r>
    </w:p>
    <w:p w:rsidR="0025053A" w:rsidRPr="0025053A" w:rsidRDefault="0025053A" w:rsidP="0025053A">
      <w:pPr>
        <w:pStyle w:val="para-1"/>
        <w:tabs>
          <w:tab w:val="clear" w:pos="1021"/>
        </w:tabs>
        <w:ind w:left="1100" w:firstLine="0"/>
        <w:rPr>
          <w:rFonts w:cs="Arial"/>
          <w:szCs w:val="22"/>
        </w:rPr>
      </w:pPr>
      <w:r w:rsidRPr="0025053A">
        <w:rPr>
          <w:rFonts w:cs="Arial"/>
          <w:szCs w:val="22"/>
        </w:rPr>
        <w:t xml:space="preserve">Αν για οποιονδήποτε λόγο δεν διεξαχθεί η δημοπρασία την προαναφερθείσα ημερομηνία ή αν διεξαχθεί μεν αλλά δεν κατατεθεί καμιά προσφορά, θα διενεργηθεί σε νέα ημερομηνία που θα καθορίσει με πράξη της η Προϊσταμένη Αρχή και η οποία θα γνωστοποιηθεί με φαξ  πέντε (5) τουλάχιστον εργάσιμες ημέρες πριν τη νέα ημερομηνία, σε όσους έλαβαν τεύχη του διαγωνισμού και την ίδια ώρα  (10:00 </w:t>
      </w:r>
      <w:proofErr w:type="spellStart"/>
      <w:r w:rsidRPr="0025053A">
        <w:rPr>
          <w:rFonts w:cs="Arial"/>
          <w:szCs w:val="22"/>
        </w:rPr>
        <w:t>π.μ</w:t>
      </w:r>
      <w:proofErr w:type="spellEnd"/>
      <w:r w:rsidRPr="0025053A">
        <w:rPr>
          <w:rFonts w:cs="Arial"/>
          <w:szCs w:val="22"/>
        </w:rPr>
        <w:t>.). Η ίδια διαδικασία μπορεί να επαναληφθεί και δεύτερη φορά με τους ίδιους όρους και προϋποθέσεις.</w:t>
      </w:r>
    </w:p>
    <w:p w:rsidR="0025053A" w:rsidRPr="0025053A" w:rsidRDefault="0025053A" w:rsidP="0025053A">
      <w:pPr>
        <w:pStyle w:val="para-1"/>
        <w:tabs>
          <w:tab w:val="clear" w:pos="1021"/>
        </w:tabs>
        <w:ind w:left="1100" w:firstLine="0"/>
        <w:rPr>
          <w:rFonts w:cs="Arial"/>
          <w:b/>
          <w:szCs w:val="22"/>
        </w:rPr>
      </w:pPr>
    </w:p>
    <w:p w:rsidR="0025053A" w:rsidRPr="0025053A" w:rsidRDefault="0025053A" w:rsidP="0025053A">
      <w:pPr>
        <w:pStyle w:val="para-1"/>
        <w:tabs>
          <w:tab w:val="clear" w:pos="1021"/>
        </w:tabs>
        <w:ind w:left="1100" w:firstLine="0"/>
        <w:rPr>
          <w:rFonts w:cs="Arial"/>
          <w:szCs w:val="22"/>
        </w:rPr>
      </w:pPr>
      <w:r w:rsidRPr="0025053A">
        <w:rPr>
          <w:rFonts w:cs="Arial"/>
          <w:b/>
          <w:szCs w:val="22"/>
        </w:rPr>
        <w:t xml:space="preserve">Σημειώνεται </w:t>
      </w:r>
      <w:r w:rsidRPr="0025053A">
        <w:rPr>
          <w:rFonts w:cs="Arial"/>
          <w:szCs w:val="22"/>
        </w:rPr>
        <w:t xml:space="preserve">ότι στις νέες αυτές ημερομηνίες (εφόσον συντρέξει περίπτωση) μπορούν να ζητήσουν και να λάβουν τεύχη του διαγωνισμού και να συμμετάσχουν </w:t>
      </w:r>
      <w:proofErr w:type="spellStart"/>
      <w:r w:rsidRPr="0025053A">
        <w:rPr>
          <w:rFonts w:cs="Arial"/>
          <w:szCs w:val="22"/>
        </w:rPr>
        <w:t>σ΄</w:t>
      </w:r>
      <w:proofErr w:type="spellEnd"/>
      <w:r w:rsidRPr="0025053A">
        <w:rPr>
          <w:rFonts w:cs="Arial"/>
          <w:szCs w:val="22"/>
        </w:rPr>
        <w:t xml:space="preserve"> αυτόν ενδιαφερόμενοι που δεν εκδήλωσαν ενδιαφέρον την προηγούμενη φορά. Στην περίπτωση αυτή, τα τεύχη θα παρέχονται στους ενδιαφερόμενους μέχρι και δύο εργάσιμες ημέρες πριν το διαγωνισμό (η ημέρα του διαγωνισμού δεν </w:t>
      </w:r>
      <w:proofErr w:type="spellStart"/>
      <w:r w:rsidRPr="0025053A">
        <w:rPr>
          <w:rFonts w:cs="Arial"/>
          <w:szCs w:val="22"/>
        </w:rPr>
        <w:t>προσμετράται</w:t>
      </w:r>
      <w:proofErr w:type="spellEnd"/>
      <w:r w:rsidRPr="0025053A">
        <w:rPr>
          <w:rFonts w:cs="Arial"/>
          <w:szCs w:val="22"/>
        </w:rPr>
        <w:t xml:space="preserve">).     </w:t>
      </w:r>
    </w:p>
    <w:p w:rsidR="0025053A" w:rsidRPr="0025053A" w:rsidRDefault="0025053A" w:rsidP="0025053A">
      <w:pPr>
        <w:pStyle w:val="1"/>
        <w:rPr>
          <w:rFonts w:ascii="Arial" w:hAnsi="Arial" w:cs="Arial"/>
          <w:sz w:val="22"/>
          <w:szCs w:val="22"/>
        </w:rPr>
      </w:pPr>
    </w:p>
    <w:p w:rsidR="0025053A" w:rsidRPr="0025053A" w:rsidRDefault="0025053A" w:rsidP="0025053A">
      <w:pPr>
        <w:pStyle w:val="1"/>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19:</w:t>
      </w:r>
      <w:r w:rsidRPr="0025053A">
        <w:rPr>
          <w:rFonts w:ascii="Arial" w:hAnsi="Arial" w:cs="Arial"/>
          <w:sz w:val="22"/>
          <w:szCs w:val="22"/>
        </w:rPr>
        <w:tab/>
        <w:t>Χρόνος ισχύος προσφορών</w:t>
      </w:r>
      <w:bookmarkEnd w:id="20"/>
    </w:p>
    <w:p w:rsidR="0025053A" w:rsidRPr="0025053A" w:rsidRDefault="0025053A" w:rsidP="0025053A">
      <w:pPr>
        <w:pStyle w:val="para-1"/>
        <w:tabs>
          <w:tab w:val="clear" w:pos="1021"/>
          <w:tab w:val="left" w:pos="1418"/>
        </w:tabs>
        <w:ind w:left="1134" w:hanging="1134"/>
        <w:rPr>
          <w:rFonts w:cs="Arial"/>
          <w:b/>
          <w:szCs w:val="22"/>
        </w:rPr>
      </w:pPr>
    </w:p>
    <w:p w:rsidR="0025053A" w:rsidRPr="0025053A" w:rsidRDefault="0025053A" w:rsidP="0025053A">
      <w:pPr>
        <w:pStyle w:val="para-1"/>
        <w:tabs>
          <w:tab w:val="clear" w:pos="1021"/>
          <w:tab w:val="left" w:pos="1418"/>
        </w:tabs>
        <w:ind w:left="1134" w:hanging="34"/>
        <w:rPr>
          <w:rFonts w:cs="Arial"/>
          <w:szCs w:val="22"/>
        </w:rPr>
      </w:pPr>
      <w:r w:rsidRPr="0025053A">
        <w:rPr>
          <w:rFonts w:cs="Arial"/>
          <w:szCs w:val="22"/>
        </w:rPr>
        <w:tab/>
        <w:t xml:space="preserve">Κάθε υποβαλλόμενη προσφορά δεσμεύει το συμμετέχοντα στο διαγωνισμό (κατά τη διάταξη του άρθρου 24 παρ. 2 του Ν. 3669/08 (ΚΔΕ) για διάστημα </w:t>
      </w:r>
      <w:r w:rsidRPr="0025053A">
        <w:rPr>
          <w:rFonts w:cs="Arial"/>
          <w:b/>
          <w:szCs w:val="22"/>
        </w:rPr>
        <w:t xml:space="preserve">έξι (6) μηνών </w:t>
      </w:r>
      <w:r w:rsidRPr="0025053A">
        <w:rPr>
          <w:rFonts w:cs="Arial"/>
          <w:szCs w:val="22"/>
        </w:rPr>
        <w:t xml:space="preserve"> από την ημερομηνία υποβολής των προσφορών.</w:t>
      </w:r>
    </w:p>
    <w:p w:rsidR="0025053A" w:rsidRPr="0025053A" w:rsidRDefault="0025053A" w:rsidP="0025053A">
      <w:pPr>
        <w:pStyle w:val="para-1"/>
        <w:tabs>
          <w:tab w:val="clear" w:pos="1021"/>
          <w:tab w:val="left" w:pos="1418"/>
        </w:tabs>
        <w:ind w:left="1134" w:hanging="1134"/>
        <w:rPr>
          <w:rFonts w:cs="Arial"/>
          <w:szCs w:val="22"/>
        </w:rPr>
      </w:pPr>
    </w:p>
    <w:p w:rsidR="0025053A" w:rsidRPr="0025053A" w:rsidRDefault="0025053A" w:rsidP="0025053A">
      <w:pPr>
        <w:pStyle w:val="1"/>
        <w:rPr>
          <w:rFonts w:ascii="Arial" w:hAnsi="Arial" w:cs="Arial"/>
          <w:sz w:val="22"/>
          <w:szCs w:val="22"/>
        </w:rPr>
      </w:pPr>
      <w:bookmarkStart w:id="21" w:name="_Toc506102526"/>
    </w:p>
    <w:p w:rsidR="0025053A" w:rsidRPr="0025053A" w:rsidRDefault="0025053A" w:rsidP="0025053A">
      <w:pPr>
        <w:pStyle w:val="1"/>
        <w:rPr>
          <w:rFonts w:ascii="Arial" w:hAnsi="Arial" w:cs="Arial"/>
          <w:sz w:val="22"/>
          <w:szCs w:val="22"/>
          <w:u w:val="single"/>
        </w:rPr>
      </w:pPr>
      <w:r w:rsidRPr="0025053A">
        <w:rPr>
          <w:rFonts w:ascii="Arial" w:hAnsi="Arial" w:cs="Arial"/>
          <w:sz w:val="22"/>
          <w:szCs w:val="22"/>
        </w:rPr>
        <w:t>Άρθρο 20:</w:t>
      </w:r>
      <w:r w:rsidRPr="0025053A">
        <w:rPr>
          <w:rFonts w:ascii="Arial" w:hAnsi="Arial" w:cs="Arial"/>
          <w:sz w:val="22"/>
          <w:szCs w:val="22"/>
        </w:rPr>
        <w:tab/>
        <w:t xml:space="preserve">Δημοσιότητα - Δαπάνες </w:t>
      </w:r>
      <w:bookmarkEnd w:id="21"/>
      <w:r w:rsidRPr="0025053A">
        <w:rPr>
          <w:rFonts w:ascii="Arial" w:hAnsi="Arial" w:cs="Arial"/>
          <w:sz w:val="22"/>
          <w:szCs w:val="22"/>
        </w:rPr>
        <w:t>δημοσίευσης</w:t>
      </w:r>
    </w:p>
    <w:p w:rsidR="0025053A" w:rsidRPr="0025053A" w:rsidRDefault="0025053A" w:rsidP="0025053A">
      <w:pPr>
        <w:jc w:val="both"/>
        <w:rPr>
          <w:rFonts w:ascii="Arial" w:hAnsi="Arial" w:cs="Arial"/>
          <w:sz w:val="22"/>
          <w:szCs w:val="22"/>
        </w:rPr>
      </w:pPr>
    </w:p>
    <w:p w:rsidR="0025053A" w:rsidRPr="0025053A" w:rsidRDefault="0025053A" w:rsidP="0025053A">
      <w:pPr>
        <w:pStyle w:val="para-1"/>
        <w:tabs>
          <w:tab w:val="clear" w:pos="1021"/>
          <w:tab w:val="left" w:pos="1200"/>
        </w:tabs>
        <w:ind w:left="1200" w:hanging="1200"/>
        <w:rPr>
          <w:rFonts w:cs="Arial"/>
          <w:b/>
          <w:szCs w:val="22"/>
        </w:rPr>
      </w:pPr>
      <w:r w:rsidRPr="0025053A">
        <w:rPr>
          <w:rFonts w:cs="Arial"/>
          <w:b/>
          <w:szCs w:val="22"/>
        </w:rPr>
        <w:lastRenderedPageBreak/>
        <w:tab/>
      </w:r>
      <w:r w:rsidRPr="0025053A">
        <w:rPr>
          <w:rFonts w:cs="Arial"/>
          <w:szCs w:val="22"/>
        </w:rPr>
        <w:t xml:space="preserve">Περίληψη της Διακήρυξης αυτής θα δημοσιευθεί κατά τις παρ. 7 – 9 του άρθρου 15 του Ν. 3669/08 (ΚΔΕ) στο τεύχος Διακηρύξεων Δημοσίων Συμβάσεων της Εφημερίδας της Κυβέρνησης και στον Ελληνικό Τύπο, σύμφωνα με την </w:t>
      </w:r>
      <w:r w:rsidRPr="0025053A">
        <w:rPr>
          <w:rFonts w:cs="Arial"/>
          <w:b/>
          <w:szCs w:val="22"/>
        </w:rPr>
        <w:t xml:space="preserve">Εγκύκλιο της ΓΓΔΕ/ ΥΠΕΧΩΔΕ Ε.16/2007. </w:t>
      </w:r>
    </w:p>
    <w:p w:rsidR="0025053A" w:rsidRPr="0025053A" w:rsidRDefault="0025053A" w:rsidP="0025053A">
      <w:pPr>
        <w:pStyle w:val="para-1"/>
        <w:tabs>
          <w:tab w:val="clear" w:pos="1021"/>
          <w:tab w:val="left" w:pos="1200"/>
        </w:tabs>
        <w:ind w:left="1200" w:hanging="1200"/>
        <w:rPr>
          <w:rFonts w:cs="Arial"/>
          <w:szCs w:val="22"/>
        </w:rPr>
      </w:pPr>
      <w:r w:rsidRPr="0025053A">
        <w:rPr>
          <w:rFonts w:cs="Arial"/>
          <w:szCs w:val="22"/>
        </w:rPr>
        <w:t xml:space="preserve">                    Τα έξοδα των εκ του νόμου απαραίτητων δημοσιεύσεων της διακήρυξης της δημοπρασίας θα ανέλθουν </w:t>
      </w:r>
      <w:r w:rsidRPr="0025053A">
        <w:rPr>
          <w:rFonts w:cs="Arial"/>
          <w:b/>
          <w:szCs w:val="22"/>
        </w:rPr>
        <w:t>το πολύ στο ποσό των 1.500 ΕΥΡΩ</w:t>
      </w:r>
      <w:r w:rsidRPr="0025053A">
        <w:rPr>
          <w:rFonts w:cs="Arial"/>
          <w:szCs w:val="22"/>
        </w:rPr>
        <w:t>, βαρύνουν τον Ανάδοχο και εισπράττονται με τον πρώτο λογαριασμό πληρωμής του έργου. Τα έξοδα δημοσιεύσεων των τυχόν προηγούμενων διαγωνισμών για το ίδιο έργο, καθώς και τα έξοδα των μη απαραίτητων εκ του νόμου δημοσιεύσεων, βαρύνουν τον κύριο του έργου και καταβάλλονται από τις πιστώσεις του έργου.</w:t>
      </w:r>
    </w:p>
    <w:p w:rsidR="0025053A" w:rsidRPr="0025053A" w:rsidRDefault="0025053A" w:rsidP="0025053A">
      <w:pPr>
        <w:pStyle w:val="para-2"/>
        <w:tabs>
          <w:tab w:val="clear" w:pos="1021"/>
          <w:tab w:val="clear" w:pos="1588"/>
        </w:tabs>
        <w:ind w:left="1134" w:hanging="1134"/>
        <w:rPr>
          <w:rFonts w:cs="Arial"/>
          <w:szCs w:val="22"/>
        </w:rPr>
      </w:pPr>
    </w:p>
    <w:p w:rsidR="0025053A" w:rsidRPr="0025053A" w:rsidRDefault="0025053A" w:rsidP="0025053A">
      <w:pPr>
        <w:pStyle w:val="para-1"/>
        <w:ind w:left="0" w:firstLine="0"/>
        <w:rPr>
          <w:rFonts w:cs="Arial"/>
          <w:szCs w:val="22"/>
        </w:rPr>
      </w:pPr>
    </w:p>
    <w:p w:rsidR="0025053A" w:rsidRPr="0025053A" w:rsidRDefault="0025053A" w:rsidP="0025053A">
      <w:pPr>
        <w:pStyle w:val="para-1"/>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808"/>
      </w:tblGrid>
      <w:tr w:rsidR="0025053A" w:rsidRPr="0025053A" w:rsidTr="00932AF6">
        <w:trPr>
          <w:trHeight w:val="377"/>
        </w:trPr>
        <w:tc>
          <w:tcPr>
            <w:tcW w:w="9808" w:type="dxa"/>
          </w:tcPr>
          <w:p w:rsidR="0025053A" w:rsidRPr="0025053A" w:rsidRDefault="0025053A" w:rsidP="00932AF6">
            <w:pPr>
              <w:pStyle w:val="6"/>
              <w:rPr>
                <w:rFonts w:ascii="Arial" w:hAnsi="Arial" w:cs="Arial"/>
              </w:rPr>
            </w:pPr>
            <w:r w:rsidRPr="0025053A">
              <w:rPr>
                <w:rFonts w:ascii="Arial" w:hAnsi="Arial" w:cs="Arial"/>
                <w:sz w:val="22"/>
                <w:szCs w:val="22"/>
              </w:rPr>
              <w:br w:type="page"/>
            </w:r>
            <w:bookmarkStart w:id="22" w:name="_Toc506102527"/>
            <w:r w:rsidRPr="0025053A">
              <w:rPr>
                <w:rFonts w:ascii="Arial" w:hAnsi="Arial" w:cs="Arial"/>
                <w:sz w:val="22"/>
                <w:szCs w:val="22"/>
              </w:rPr>
              <w:t>ΚΕΦΑΛΑΙΟ Γ΄</w:t>
            </w:r>
            <w:bookmarkEnd w:id="22"/>
          </w:p>
        </w:tc>
      </w:tr>
    </w:tbl>
    <w:p w:rsidR="0025053A" w:rsidRPr="0025053A" w:rsidRDefault="0025053A" w:rsidP="0025053A">
      <w:pPr>
        <w:jc w:val="center"/>
        <w:rPr>
          <w:rFonts w:ascii="Arial" w:hAnsi="Arial" w:cs="Arial"/>
          <w:b/>
          <w:sz w:val="22"/>
          <w:szCs w:val="22"/>
        </w:rPr>
      </w:pPr>
    </w:p>
    <w:p w:rsidR="0025053A" w:rsidRPr="0025053A" w:rsidRDefault="0025053A" w:rsidP="0025053A">
      <w:pPr>
        <w:pStyle w:val="1"/>
        <w:rPr>
          <w:rFonts w:ascii="Arial" w:hAnsi="Arial" w:cs="Arial"/>
          <w:sz w:val="22"/>
          <w:szCs w:val="22"/>
        </w:rPr>
      </w:pPr>
      <w:bookmarkStart w:id="23" w:name="_Toc506102529"/>
    </w:p>
    <w:p w:rsidR="0025053A" w:rsidRPr="0025053A" w:rsidRDefault="0025053A" w:rsidP="0025053A">
      <w:pPr>
        <w:pStyle w:val="1"/>
        <w:rPr>
          <w:rFonts w:ascii="Arial" w:hAnsi="Arial" w:cs="Arial"/>
          <w:sz w:val="22"/>
          <w:szCs w:val="22"/>
        </w:rPr>
      </w:pPr>
      <w:bookmarkStart w:id="24" w:name="_Toc506102528"/>
      <w:r w:rsidRPr="0025053A">
        <w:rPr>
          <w:rFonts w:ascii="Arial" w:hAnsi="Arial" w:cs="Arial"/>
          <w:sz w:val="22"/>
          <w:szCs w:val="22"/>
        </w:rPr>
        <w:t>Άρθρο 21:</w:t>
      </w:r>
      <w:r w:rsidRPr="0025053A">
        <w:rPr>
          <w:rFonts w:ascii="Arial" w:hAnsi="Arial" w:cs="Arial"/>
          <w:sz w:val="22"/>
          <w:szCs w:val="22"/>
        </w:rPr>
        <w:tab/>
        <w:t>Δικαιούμενοι συμμετοχής</w:t>
      </w:r>
      <w:bookmarkEnd w:id="24"/>
      <w:r w:rsidRPr="0025053A">
        <w:rPr>
          <w:rFonts w:ascii="Arial" w:hAnsi="Arial" w:cs="Arial"/>
          <w:sz w:val="22"/>
          <w:szCs w:val="22"/>
        </w:rPr>
        <w:t xml:space="preserve"> στο διαγωνισμό</w:t>
      </w:r>
    </w:p>
    <w:p w:rsidR="0025053A" w:rsidRPr="0025053A" w:rsidRDefault="0025053A" w:rsidP="0025053A">
      <w:pPr>
        <w:pStyle w:val="Normalgr"/>
        <w:rPr>
          <w:rFonts w:cs="Arial"/>
          <w:sz w:val="22"/>
          <w:szCs w:val="22"/>
          <w:lang w:val="el-GR"/>
        </w:rPr>
      </w:pPr>
      <w:r w:rsidRPr="0025053A">
        <w:rPr>
          <w:rFonts w:cs="Arial"/>
          <w:sz w:val="22"/>
          <w:szCs w:val="22"/>
          <w:lang w:val="el-GR"/>
        </w:rPr>
        <w:tab/>
      </w:r>
    </w:p>
    <w:p w:rsidR="0025053A" w:rsidRPr="0025053A" w:rsidRDefault="0025053A" w:rsidP="0025053A">
      <w:pPr>
        <w:pStyle w:val="30"/>
        <w:tabs>
          <w:tab w:val="left" w:pos="-3000"/>
        </w:tabs>
        <w:rPr>
          <w:rFonts w:ascii="Arial" w:hAnsi="Arial" w:cs="Arial"/>
          <w:sz w:val="22"/>
          <w:szCs w:val="22"/>
        </w:rPr>
      </w:pPr>
      <w:r w:rsidRPr="0025053A">
        <w:rPr>
          <w:rFonts w:ascii="Arial" w:hAnsi="Arial" w:cs="Arial"/>
          <w:sz w:val="22"/>
          <w:szCs w:val="22"/>
        </w:rPr>
        <w:t>Στο διαγωνισμό δικαιούνται να συμμετάσχουν:</w:t>
      </w:r>
    </w:p>
    <w:p w:rsidR="0025053A" w:rsidRPr="0025053A" w:rsidRDefault="0025053A" w:rsidP="0025053A">
      <w:pPr>
        <w:tabs>
          <w:tab w:val="left" w:pos="-3000"/>
          <w:tab w:val="left" w:pos="1100"/>
        </w:tabs>
        <w:spacing w:line="240" w:lineRule="atLeast"/>
        <w:jc w:val="both"/>
        <w:rPr>
          <w:rFonts w:ascii="Arial" w:hAnsi="Arial" w:cs="Arial"/>
          <w:sz w:val="22"/>
          <w:szCs w:val="22"/>
        </w:rPr>
      </w:pPr>
      <w:r w:rsidRPr="0025053A">
        <w:rPr>
          <w:rFonts w:ascii="Arial" w:hAnsi="Arial" w:cs="Arial"/>
          <w:sz w:val="22"/>
          <w:szCs w:val="22"/>
        </w:rPr>
        <w:t>21.1</w:t>
      </w:r>
      <w:r w:rsidRPr="0025053A">
        <w:rPr>
          <w:rFonts w:ascii="Arial" w:hAnsi="Arial" w:cs="Arial"/>
          <w:sz w:val="22"/>
          <w:szCs w:val="22"/>
        </w:rPr>
        <w:tab/>
      </w:r>
      <w:r w:rsidRPr="0025053A">
        <w:rPr>
          <w:rFonts w:ascii="Arial" w:hAnsi="Arial" w:cs="Arial"/>
          <w:b/>
          <w:sz w:val="22"/>
          <w:szCs w:val="22"/>
        </w:rPr>
        <w:t>Μεμονωμένες</w:t>
      </w:r>
      <w:r w:rsidRPr="0025053A">
        <w:rPr>
          <w:rFonts w:ascii="Arial" w:hAnsi="Arial" w:cs="Arial"/>
          <w:sz w:val="22"/>
          <w:szCs w:val="22"/>
        </w:rPr>
        <w:t xml:space="preserve"> εργοληπτικές επιχειρήσεις:</w:t>
      </w:r>
      <w:r w:rsidRPr="0025053A">
        <w:rPr>
          <w:rFonts w:ascii="Arial" w:hAnsi="Arial" w:cs="Arial"/>
          <w:b/>
          <w:sz w:val="22"/>
          <w:szCs w:val="22"/>
        </w:rPr>
        <w:t xml:space="preserve">  </w:t>
      </w:r>
    </w:p>
    <w:p w:rsidR="0025053A" w:rsidRPr="0025053A" w:rsidRDefault="0025053A" w:rsidP="0025053A">
      <w:pPr>
        <w:spacing w:line="320" w:lineRule="atLeast"/>
        <w:ind w:left="1100" w:hanging="300"/>
        <w:jc w:val="both"/>
        <w:rPr>
          <w:rFonts w:ascii="Arial" w:hAnsi="Arial" w:cs="Arial"/>
          <w:sz w:val="22"/>
          <w:szCs w:val="22"/>
        </w:rPr>
      </w:pPr>
      <w:r w:rsidRPr="0025053A">
        <w:rPr>
          <w:rFonts w:ascii="Arial" w:hAnsi="Arial" w:cs="Arial"/>
          <w:b/>
          <w:sz w:val="22"/>
          <w:szCs w:val="22"/>
        </w:rPr>
        <w:t>α.</w:t>
      </w:r>
      <w:r w:rsidRPr="0025053A">
        <w:rPr>
          <w:rFonts w:ascii="Arial" w:hAnsi="Arial" w:cs="Arial"/>
          <w:sz w:val="22"/>
          <w:szCs w:val="22"/>
        </w:rPr>
        <w:tab/>
        <w:t xml:space="preserve">Εγγεγραμμένες στο Ελληνικό Μητρώο ΜΕΕΠ του Υ.ΠΕ.ΧΩ.Δ.Ε., εφόσον ανήκουν στην  </w:t>
      </w:r>
      <w:r w:rsidRPr="0025053A">
        <w:rPr>
          <w:rFonts w:ascii="Arial" w:hAnsi="Arial" w:cs="Arial"/>
          <w:b/>
          <w:bCs/>
          <w:sz w:val="22"/>
          <w:szCs w:val="22"/>
        </w:rPr>
        <w:t>1</w:t>
      </w:r>
      <w:r w:rsidRPr="0025053A">
        <w:rPr>
          <w:rFonts w:ascii="Arial" w:hAnsi="Arial" w:cs="Arial"/>
          <w:b/>
          <w:bCs/>
          <w:sz w:val="22"/>
          <w:szCs w:val="22"/>
          <w:vertAlign w:val="superscript"/>
        </w:rPr>
        <w:t>η</w:t>
      </w:r>
      <w:r w:rsidRPr="0025053A">
        <w:rPr>
          <w:rFonts w:ascii="Arial" w:hAnsi="Arial" w:cs="Arial"/>
          <w:b/>
          <w:bCs/>
          <w:sz w:val="22"/>
          <w:szCs w:val="22"/>
        </w:rPr>
        <w:t xml:space="preserve">  </w:t>
      </w:r>
      <w:r w:rsidRPr="0025053A">
        <w:rPr>
          <w:rFonts w:ascii="Arial" w:hAnsi="Arial" w:cs="Arial"/>
          <w:bCs/>
          <w:sz w:val="22"/>
          <w:szCs w:val="22"/>
        </w:rPr>
        <w:t>ή</w:t>
      </w:r>
      <w:r w:rsidRPr="0025053A">
        <w:rPr>
          <w:rFonts w:ascii="Arial" w:hAnsi="Arial" w:cs="Arial"/>
          <w:b/>
          <w:bCs/>
          <w:sz w:val="22"/>
          <w:szCs w:val="22"/>
        </w:rPr>
        <w:t xml:space="preserve"> 2</w:t>
      </w:r>
      <w:r w:rsidRPr="0025053A">
        <w:rPr>
          <w:rFonts w:ascii="Arial" w:hAnsi="Arial" w:cs="Arial"/>
          <w:b/>
          <w:bCs/>
          <w:sz w:val="22"/>
          <w:szCs w:val="22"/>
          <w:vertAlign w:val="superscript"/>
        </w:rPr>
        <w:t xml:space="preserve">η </w:t>
      </w:r>
      <w:r w:rsidRPr="0025053A">
        <w:rPr>
          <w:rFonts w:ascii="Arial" w:hAnsi="Arial" w:cs="Arial"/>
          <w:bCs/>
          <w:sz w:val="22"/>
          <w:szCs w:val="22"/>
        </w:rPr>
        <w:t>ή</w:t>
      </w:r>
      <w:r w:rsidRPr="0025053A">
        <w:rPr>
          <w:rFonts w:ascii="Arial" w:hAnsi="Arial" w:cs="Arial"/>
          <w:b/>
          <w:bCs/>
          <w:sz w:val="22"/>
          <w:szCs w:val="22"/>
          <w:vertAlign w:val="superscript"/>
        </w:rPr>
        <w:t xml:space="preserve"> </w:t>
      </w:r>
      <w:r w:rsidRPr="0025053A">
        <w:rPr>
          <w:rFonts w:ascii="Arial" w:hAnsi="Arial" w:cs="Arial"/>
          <w:b/>
          <w:sz w:val="22"/>
          <w:szCs w:val="22"/>
        </w:rPr>
        <w:t>3</w:t>
      </w:r>
      <w:r w:rsidRPr="0025053A">
        <w:rPr>
          <w:rFonts w:ascii="Arial" w:hAnsi="Arial" w:cs="Arial"/>
          <w:sz w:val="22"/>
          <w:szCs w:val="22"/>
        </w:rPr>
        <w:t xml:space="preserve">η τάξη ανεξαρτήτως έδρας ή </w:t>
      </w:r>
      <w:r w:rsidRPr="0025053A">
        <w:rPr>
          <w:rFonts w:ascii="Arial" w:hAnsi="Arial" w:cs="Arial"/>
          <w:b/>
          <w:bCs/>
          <w:sz w:val="22"/>
          <w:szCs w:val="22"/>
        </w:rPr>
        <w:t>1</w:t>
      </w:r>
      <w:r w:rsidRPr="0025053A">
        <w:rPr>
          <w:rFonts w:ascii="Arial" w:hAnsi="Arial" w:cs="Arial"/>
          <w:b/>
          <w:bCs/>
          <w:sz w:val="22"/>
          <w:szCs w:val="22"/>
          <w:vertAlign w:val="superscript"/>
        </w:rPr>
        <w:t>η</w:t>
      </w:r>
      <w:r w:rsidRPr="0025053A">
        <w:rPr>
          <w:rFonts w:ascii="Arial" w:hAnsi="Arial" w:cs="Arial"/>
          <w:sz w:val="22"/>
          <w:szCs w:val="22"/>
        </w:rPr>
        <w:t xml:space="preserve"> ή </w:t>
      </w:r>
      <w:r w:rsidRPr="0025053A">
        <w:rPr>
          <w:rFonts w:ascii="Arial" w:hAnsi="Arial" w:cs="Arial"/>
          <w:b/>
          <w:bCs/>
          <w:sz w:val="22"/>
          <w:szCs w:val="22"/>
        </w:rPr>
        <w:t>2</w:t>
      </w:r>
      <w:r w:rsidRPr="0025053A">
        <w:rPr>
          <w:rFonts w:ascii="Arial" w:hAnsi="Arial" w:cs="Arial"/>
          <w:b/>
          <w:bCs/>
          <w:sz w:val="22"/>
          <w:szCs w:val="22"/>
          <w:vertAlign w:val="superscript"/>
        </w:rPr>
        <w:t>η</w:t>
      </w:r>
      <w:r w:rsidRPr="0025053A">
        <w:rPr>
          <w:rFonts w:ascii="Arial" w:hAnsi="Arial" w:cs="Arial"/>
          <w:bCs/>
          <w:sz w:val="22"/>
          <w:szCs w:val="22"/>
        </w:rPr>
        <w:t xml:space="preserve"> ή</w:t>
      </w:r>
      <w:r w:rsidRPr="0025053A">
        <w:rPr>
          <w:rFonts w:ascii="Arial" w:hAnsi="Arial" w:cs="Arial"/>
          <w:b/>
          <w:sz w:val="22"/>
          <w:szCs w:val="22"/>
        </w:rPr>
        <w:t xml:space="preserve"> 3</w:t>
      </w:r>
      <w:r w:rsidRPr="0025053A">
        <w:rPr>
          <w:rFonts w:ascii="Arial" w:hAnsi="Arial" w:cs="Arial"/>
          <w:b/>
          <w:sz w:val="22"/>
          <w:szCs w:val="22"/>
          <w:vertAlign w:val="superscript"/>
        </w:rPr>
        <w:t>η</w:t>
      </w:r>
      <w:r w:rsidRPr="0025053A">
        <w:rPr>
          <w:rFonts w:ascii="Arial" w:hAnsi="Arial" w:cs="Arial"/>
          <w:bCs/>
          <w:sz w:val="22"/>
          <w:szCs w:val="22"/>
        </w:rPr>
        <w:t xml:space="preserve"> ή</w:t>
      </w:r>
      <w:r w:rsidRPr="0025053A">
        <w:rPr>
          <w:rFonts w:ascii="Arial" w:hAnsi="Arial" w:cs="Arial"/>
          <w:sz w:val="22"/>
          <w:szCs w:val="22"/>
        </w:rPr>
        <w:t xml:space="preserve"> </w:t>
      </w:r>
      <w:r w:rsidRPr="0025053A">
        <w:rPr>
          <w:rFonts w:ascii="Arial" w:hAnsi="Arial" w:cs="Arial"/>
          <w:b/>
          <w:sz w:val="22"/>
          <w:szCs w:val="22"/>
        </w:rPr>
        <w:t>4</w:t>
      </w:r>
      <w:r w:rsidRPr="0025053A">
        <w:rPr>
          <w:rFonts w:ascii="Arial" w:hAnsi="Arial" w:cs="Arial"/>
          <w:b/>
          <w:sz w:val="22"/>
          <w:szCs w:val="22"/>
          <w:vertAlign w:val="superscript"/>
        </w:rPr>
        <w:t>η</w:t>
      </w:r>
      <w:r w:rsidRPr="0025053A">
        <w:rPr>
          <w:rFonts w:ascii="Arial" w:hAnsi="Arial" w:cs="Arial"/>
          <w:sz w:val="22"/>
          <w:szCs w:val="22"/>
        </w:rPr>
        <w:t xml:space="preserve"> τάξη με έδρα το Νομό για έργα κατηγορίας </w:t>
      </w:r>
      <w:r w:rsidRPr="0025053A">
        <w:rPr>
          <w:rFonts w:ascii="Arial" w:hAnsi="Arial" w:cs="Arial"/>
          <w:b/>
          <w:bCs/>
          <w:sz w:val="22"/>
          <w:szCs w:val="22"/>
        </w:rPr>
        <w:t xml:space="preserve">ΥΔΡΑΥΛΙΚΩΝ </w:t>
      </w:r>
    </w:p>
    <w:p w:rsidR="0025053A" w:rsidRPr="0025053A" w:rsidRDefault="0025053A" w:rsidP="0025053A">
      <w:pPr>
        <w:spacing w:after="120"/>
        <w:ind w:left="1100" w:hanging="300"/>
        <w:jc w:val="both"/>
        <w:rPr>
          <w:rFonts w:ascii="Arial" w:hAnsi="Arial" w:cs="Arial"/>
          <w:b/>
          <w:sz w:val="22"/>
          <w:szCs w:val="22"/>
        </w:rPr>
      </w:pPr>
      <w:r w:rsidRPr="0025053A">
        <w:rPr>
          <w:rFonts w:ascii="Arial" w:hAnsi="Arial" w:cs="Arial"/>
          <w:sz w:val="22"/>
          <w:szCs w:val="22"/>
        </w:rPr>
        <w:t xml:space="preserve">είτε  </w:t>
      </w:r>
    </w:p>
    <w:p w:rsidR="0025053A" w:rsidRPr="0025053A" w:rsidRDefault="0025053A" w:rsidP="0025053A">
      <w:pPr>
        <w:spacing w:line="240" w:lineRule="atLeast"/>
        <w:ind w:left="1100" w:hanging="300"/>
        <w:jc w:val="both"/>
        <w:rPr>
          <w:rFonts w:ascii="Arial" w:hAnsi="Arial" w:cs="Arial"/>
          <w:sz w:val="22"/>
          <w:szCs w:val="22"/>
        </w:rPr>
      </w:pPr>
      <w:r w:rsidRPr="0025053A">
        <w:rPr>
          <w:rFonts w:ascii="Arial" w:hAnsi="Arial" w:cs="Arial"/>
          <w:b/>
          <w:sz w:val="22"/>
          <w:szCs w:val="22"/>
        </w:rPr>
        <w:t>β.</w:t>
      </w:r>
      <w:r w:rsidRPr="0025053A">
        <w:rPr>
          <w:rFonts w:ascii="Arial" w:hAnsi="Arial" w:cs="Arial"/>
          <w:sz w:val="22"/>
          <w:szCs w:val="22"/>
        </w:rPr>
        <w:tab/>
        <w:t xml:space="preserve">Προερχόμενες από </w:t>
      </w:r>
      <w:r w:rsidRPr="0025053A">
        <w:rPr>
          <w:rFonts w:ascii="Arial" w:hAnsi="Arial" w:cs="Arial"/>
          <w:b/>
          <w:sz w:val="22"/>
          <w:szCs w:val="22"/>
        </w:rPr>
        <w:t>κράτη - μέλη της Ευρωπαϊκής Ένωσης</w:t>
      </w:r>
      <w:r w:rsidRPr="0025053A">
        <w:rPr>
          <w:rFonts w:ascii="Arial" w:hAnsi="Arial" w:cs="Arial"/>
          <w:sz w:val="22"/>
          <w:szCs w:val="22"/>
        </w:rPr>
        <w:t xml:space="preserve">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στα οποία τηρούνται επίσημοι κατάλογοι αναγνωρισμένων εργοληπτών, εφόσον είναι εγγεγραμμένες στους καταλόγους αυτούς και σε τάξη και κατηγορία </w:t>
      </w:r>
      <w:r w:rsidRPr="0025053A">
        <w:rPr>
          <w:rFonts w:ascii="Arial" w:hAnsi="Arial" w:cs="Arial"/>
          <w:sz w:val="22"/>
          <w:szCs w:val="22"/>
          <w:u w:val="single"/>
        </w:rPr>
        <w:t>αντίστοιχη με τις καλούμενες</w:t>
      </w:r>
      <w:r w:rsidRPr="0025053A">
        <w:rPr>
          <w:rFonts w:ascii="Arial" w:hAnsi="Arial" w:cs="Arial"/>
          <w:sz w:val="22"/>
          <w:szCs w:val="22"/>
        </w:rPr>
        <w:t xml:space="preserve"> του Ελληνικού Μητρώου Μ.Ε.Ε.Π.</w:t>
      </w:r>
    </w:p>
    <w:p w:rsidR="0025053A" w:rsidRPr="0025053A" w:rsidRDefault="0025053A" w:rsidP="0025053A">
      <w:pPr>
        <w:spacing w:line="240" w:lineRule="atLeast"/>
        <w:ind w:left="1100" w:hanging="300"/>
        <w:jc w:val="both"/>
        <w:rPr>
          <w:rFonts w:ascii="Arial" w:hAnsi="Arial" w:cs="Arial"/>
          <w:sz w:val="22"/>
          <w:szCs w:val="22"/>
        </w:rPr>
      </w:pPr>
      <w:r w:rsidRPr="0025053A">
        <w:rPr>
          <w:rFonts w:ascii="Arial" w:hAnsi="Arial" w:cs="Arial"/>
          <w:b/>
          <w:sz w:val="22"/>
          <w:szCs w:val="22"/>
        </w:rPr>
        <w:t>γ.</w:t>
      </w:r>
      <w:r w:rsidRPr="0025053A">
        <w:rPr>
          <w:rFonts w:ascii="Arial" w:hAnsi="Arial" w:cs="Arial"/>
          <w:b/>
          <w:sz w:val="22"/>
          <w:szCs w:val="22"/>
        </w:rPr>
        <w:tab/>
      </w:r>
      <w:r w:rsidRPr="0025053A">
        <w:rPr>
          <w:rFonts w:ascii="Arial" w:hAnsi="Arial" w:cs="Arial"/>
          <w:sz w:val="22"/>
          <w:szCs w:val="22"/>
        </w:rPr>
        <w:t xml:space="preserve">Προερχόμενες από ως ανωτέρω </w:t>
      </w:r>
      <w:proofErr w:type="spellStart"/>
      <w:r w:rsidRPr="0025053A">
        <w:rPr>
          <w:rFonts w:ascii="Arial" w:hAnsi="Arial" w:cs="Arial"/>
          <w:sz w:val="22"/>
          <w:szCs w:val="22"/>
        </w:rPr>
        <w:t>β΄</w:t>
      </w:r>
      <w:proofErr w:type="spellEnd"/>
      <w:r w:rsidRPr="0025053A">
        <w:rPr>
          <w:rFonts w:ascii="Arial" w:hAnsi="Arial" w:cs="Arial"/>
          <w:sz w:val="22"/>
          <w:szCs w:val="22"/>
        </w:rPr>
        <w:t xml:space="preserve"> κράτη, στα οποία </w:t>
      </w:r>
      <w:r w:rsidRPr="0025053A">
        <w:rPr>
          <w:rFonts w:ascii="Arial" w:hAnsi="Arial" w:cs="Arial"/>
          <w:sz w:val="22"/>
          <w:szCs w:val="22"/>
          <w:u w:val="single"/>
        </w:rPr>
        <w:t>δεν τηρούνται επίσημοι κατάλογοι</w:t>
      </w:r>
      <w:r w:rsidRPr="0025053A">
        <w:rPr>
          <w:rFonts w:ascii="Arial" w:hAnsi="Arial" w:cs="Arial"/>
          <w:sz w:val="22"/>
          <w:szCs w:val="22"/>
        </w:rPr>
        <w:t xml:space="preserve"> αναγνωρισμένων εργοληπτών, εφόσον </w:t>
      </w:r>
      <w:r w:rsidRPr="0025053A">
        <w:rPr>
          <w:rFonts w:ascii="Arial" w:hAnsi="Arial" w:cs="Arial"/>
          <w:sz w:val="22"/>
          <w:szCs w:val="22"/>
          <w:u w:val="single"/>
        </w:rPr>
        <w:t>αποδεικνύουν ότι έχουν εκτελέσει έργα παρόμοια με το δημοπρατούμενο, από ποιοτική και ποσοτική άποψη</w:t>
      </w:r>
      <w:r w:rsidRPr="0025053A">
        <w:rPr>
          <w:rFonts w:ascii="Arial" w:hAnsi="Arial" w:cs="Arial"/>
          <w:sz w:val="22"/>
          <w:szCs w:val="22"/>
        </w:rPr>
        <w:t>.</w:t>
      </w:r>
    </w:p>
    <w:p w:rsidR="0025053A" w:rsidRPr="0025053A" w:rsidRDefault="0025053A" w:rsidP="0025053A">
      <w:pPr>
        <w:spacing w:line="240" w:lineRule="atLeast"/>
        <w:ind w:left="1400" w:hanging="300"/>
        <w:jc w:val="both"/>
        <w:rPr>
          <w:rFonts w:ascii="Arial" w:hAnsi="Arial" w:cs="Arial"/>
          <w:b/>
          <w:sz w:val="22"/>
          <w:szCs w:val="22"/>
        </w:rPr>
      </w:pPr>
    </w:p>
    <w:p w:rsidR="0025053A" w:rsidRPr="0025053A" w:rsidRDefault="0025053A" w:rsidP="0025053A">
      <w:pPr>
        <w:pStyle w:val="ae"/>
        <w:rPr>
          <w:rFonts w:cs="Arial"/>
          <w:sz w:val="22"/>
          <w:szCs w:val="22"/>
        </w:rPr>
      </w:pPr>
      <w:r w:rsidRPr="0025053A">
        <w:rPr>
          <w:rFonts w:cs="Arial"/>
          <w:sz w:val="22"/>
          <w:szCs w:val="22"/>
        </w:rPr>
        <w:t xml:space="preserve">21.2 </w:t>
      </w:r>
      <w:r w:rsidRPr="0025053A">
        <w:rPr>
          <w:rFonts w:cs="Arial"/>
          <w:sz w:val="22"/>
          <w:szCs w:val="22"/>
        </w:rPr>
        <w:tab/>
      </w:r>
      <w:r w:rsidRPr="0025053A">
        <w:rPr>
          <w:rFonts w:cs="Arial"/>
          <w:b/>
          <w:sz w:val="22"/>
          <w:szCs w:val="22"/>
        </w:rPr>
        <w:t>Κοινοπραξίες</w:t>
      </w:r>
      <w:r w:rsidRPr="0025053A">
        <w:rPr>
          <w:rFonts w:cs="Arial"/>
          <w:sz w:val="22"/>
          <w:szCs w:val="22"/>
        </w:rPr>
        <w:t xml:space="preserve"> </w:t>
      </w:r>
      <w:proofErr w:type="spellStart"/>
      <w:r w:rsidRPr="0025053A">
        <w:rPr>
          <w:rFonts w:cs="Arial"/>
          <w:sz w:val="22"/>
          <w:szCs w:val="22"/>
        </w:rPr>
        <w:t>Εργ</w:t>
      </w:r>
      <w:proofErr w:type="spellEnd"/>
      <w:r w:rsidRPr="0025053A">
        <w:rPr>
          <w:rFonts w:cs="Arial"/>
          <w:sz w:val="22"/>
          <w:szCs w:val="22"/>
        </w:rPr>
        <w:t xml:space="preserve">. </w:t>
      </w:r>
      <w:proofErr w:type="spellStart"/>
      <w:r w:rsidRPr="0025053A">
        <w:rPr>
          <w:rFonts w:cs="Arial"/>
          <w:sz w:val="22"/>
          <w:szCs w:val="22"/>
        </w:rPr>
        <w:t>Επ</w:t>
      </w:r>
      <w:proofErr w:type="spellEnd"/>
      <w:r w:rsidRPr="0025053A">
        <w:rPr>
          <w:rFonts w:cs="Arial"/>
          <w:sz w:val="22"/>
          <w:szCs w:val="22"/>
        </w:rPr>
        <w:t xml:space="preserve">. των παραπάνω περιπτώσεων α, β και γ σε οποιονδήποτε συνδυασμό μεταξύ τους, υπό τους όρους του άρθρου 16 παρ. 7 του Ν. 3669/08 (ΚΔΕ) (Κοινοπραξία στην ίδια κατηγορία) και υπό τον όρο ότι κάθε Εργοληπτική Επιχείρηση θα συμμετέχει στο κοινοπρακτικό σχήμα με ποσοστό όχι μικρότερο του 25% της καλούμενης κατηγορίας. </w:t>
      </w:r>
    </w:p>
    <w:p w:rsidR="0025053A" w:rsidRPr="0025053A" w:rsidRDefault="0025053A" w:rsidP="0025053A">
      <w:pPr>
        <w:pStyle w:val="ae"/>
        <w:rPr>
          <w:rFonts w:cs="Arial"/>
          <w:sz w:val="22"/>
          <w:szCs w:val="22"/>
        </w:rPr>
      </w:pPr>
      <w:r w:rsidRPr="0025053A">
        <w:rPr>
          <w:rFonts w:cs="Arial"/>
          <w:sz w:val="22"/>
          <w:szCs w:val="22"/>
        </w:rPr>
        <w:t>21.3</w:t>
      </w:r>
      <w:r w:rsidRPr="0025053A">
        <w:rPr>
          <w:rFonts w:cs="Arial"/>
          <w:sz w:val="22"/>
          <w:szCs w:val="22"/>
        </w:rPr>
        <w:tab/>
        <w:t xml:space="preserve">Κοινοπραξίες εργοληπτικών επιχειρήσεων για την κάλυψη των διαφόρων κατηγοριών των εργασιών του έργου υπό τους όρους της παρ. 3 του άρθρου 16 του Ν. 3669/08 (ΚΔΕ). Το ποσοστό συμμετοχής της κάθε επιχείρησης στο κοινοπρακτικό σχήμα προκύπτει από τον προϋπολογισμό της κατηγορίας για την οποία αυτή συμμετέχει και δεν είναι απαραίτητο να αναγράφεται. Κατηγορία εργασιών με ποσοστό κάτω του 10% του προϋπολογισμού του έργου (χωρίς αναθεώρηση και Φ.Π.Α.), εφόσον δεν καλείται στη δημοπρασία, αθροίζεται στον προϋπολογισμό της μεγαλύτερης κατηγορίας. </w:t>
      </w:r>
    </w:p>
    <w:p w:rsidR="0025053A" w:rsidRPr="0025053A" w:rsidRDefault="0025053A" w:rsidP="0025053A">
      <w:pPr>
        <w:pStyle w:val="ae"/>
        <w:rPr>
          <w:rFonts w:cs="Arial"/>
          <w:sz w:val="22"/>
          <w:szCs w:val="22"/>
        </w:rPr>
      </w:pPr>
      <w:r w:rsidRPr="0025053A">
        <w:rPr>
          <w:rFonts w:cs="Arial"/>
          <w:sz w:val="22"/>
          <w:szCs w:val="22"/>
        </w:rPr>
        <w:lastRenderedPageBreak/>
        <w:t>21.4</w:t>
      </w:r>
      <w:r w:rsidRPr="0025053A">
        <w:rPr>
          <w:rFonts w:cs="Arial"/>
          <w:sz w:val="22"/>
          <w:szCs w:val="22"/>
        </w:rPr>
        <w:tab/>
        <w:t xml:space="preserve">Κάθε εργοληπτική επιχείρηση συμμετέχει είτε μεμονωμένα είτε ως μέλος ενός κοινοπρακτικού σχήματος. Γίνονται επίσης δεκτές και μεμονωμένες εργοληπτικές επιχειρήσεις ή κοινοπραξίες εργοληπτικών επιχειρήσεων </w:t>
      </w:r>
      <w:proofErr w:type="spellStart"/>
      <w:r w:rsidRPr="0025053A">
        <w:rPr>
          <w:rFonts w:cs="Arial"/>
          <w:sz w:val="22"/>
          <w:szCs w:val="22"/>
        </w:rPr>
        <w:t>κατ΄</w:t>
      </w:r>
      <w:proofErr w:type="spellEnd"/>
      <w:r w:rsidRPr="0025053A">
        <w:rPr>
          <w:rFonts w:cs="Arial"/>
          <w:sz w:val="22"/>
          <w:szCs w:val="22"/>
        </w:rPr>
        <w:t xml:space="preserve"> εφαρμογή  της παρ. 9 του άρθρου 16 του ν. 3669/08 («κύρια κατηγορία»). Κατά τα λοιπά εφαρμόζονται οι ισχύουσες διατάξεις για τη συμμετοχή εργοληπτικών επιχειρήσεων σε διαγωνισμούς για την κατασκευή Δημοσίων Έργων.</w:t>
      </w:r>
    </w:p>
    <w:p w:rsidR="0025053A" w:rsidRPr="0025053A" w:rsidRDefault="0025053A" w:rsidP="0025053A">
      <w:pPr>
        <w:numPr>
          <w:ilvl w:val="12"/>
          <w:numId w:val="0"/>
        </w:numPr>
        <w:spacing w:line="240" w:lineRule="atLeast"/>
        <w:ind w:left="1400" w:hanging="300"/>
        <w:jc w:val="both"/>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22:</w:t>
      </w:r>
      <w:r w:rsidRPr="0025053A">
        <w:rPr>
          <w:rFonts w:ascii="Arial" w:hAnsi="Arial" w:cs="Arial"/>
          <w:sz w:val="22"/>
          <w:szCs w:val="22"/>
        </w:rPr>
        <w:tab/>
        <w:t>Επαγγελματικά προσόντα</w:t>
      </w:r>
      <w:bookmarkEnd w:id="23"/>
      <w:r w:rsidRPr="0025053A">
        <w:rPr>
          <w:rFonts w:ascii="Arial" w:hAnsi="Arial" w:cs="Arial"/>
          <w:sz w:val="22"/>
          <w:szCs w:val="22"/>
        </w:rPr>
        <w:t xml:space="preserve"> </w:t>
      </w:r>
    </w:p>
    <w:p w:rsidR="0025053A" w:rsidRPr="0025053A" w:rsidRDefault="0025053A" w:rsidP="0025053A">
      <w:pPr>
        <w:rPr>
          <w:rFonts w:ascii="Arial" w:hAnsi="Arial" w:cs="Arial"/>
          <w:sz w:val="22"/>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Κάθε Εργοληπτική Επιχείρηση, που μετέχει στο διαγωνισμό, μεμονωμένα ή ως μέλος Κοινοπραξίας, οφείλει να διαθέτει τα </w:t>
      </w:r>
      <w:r w:rsidRPr="0025053A">
        <w:rPr>
          <w:rFonts w:ascii="Arial" w:hAnsi="Arial" w:cs="Arial"/>
          <w:b/>
          <w:sz w:val="22"/>
          <w:szCs w:val="22"/>
        </w:rPr>
        <w:t>παρακάτω επαγγελματικά προσόντα</w:t>
      </w:r>
      <w:r w:rsidRPr="0025053A">
        <w:rPr>
          <w:rFonts w:ascii="Arial" w:hAnsi="Arial" w:cs="Arial"/>
          <w:sz w:val="22"/>
          <w:szCs w:val="22"/>
        </w:rPr>
        <w:t>:</w:t>
      </w:r>
      <w:r w:rsidRPr="0025053A">
        <w:rPr>
          <w:rFonts w:ascii="Arial" w:hAnsi="Arial" w:cs="Arial"/>
          <w:sz w:val="22"/>
          <w:szCs w:val="22"/>
        </w:rPr>
        <w:tab/>
      </w:r>
    </w:p>
    <w:p w:rsidR="0025053A" w:rsidRPr="0025053A" w:rsidRDefault="0025053A" w:rsidP="0025053A">
      <w:pPr>
        <w:numPr>
          <w:ilvl w:val="0"/>
          <w:numId w:val="13"/>
        </w:numPr>
        <w:tabs>
          <w:tab w:val="clear" w:pos="1700"/>
        </w:tabs>
        <w:overflowPunct w:val="0"/>
        <w:autoSpaceDE w:val="0"/>
        <w:autoSpaceDN w:val="0"/>
        <w:adjustRightInd w:val="0"/>
        <w:spacing w:after="120"/>
        <w:ind w:left="1100" w:hanging="300"/>
        <w:jc w:val="both"/>
        <w:textAlignment w:val="baseline"/>
        <w:rPr>
          <w:rFonts w:ascii="Arial" w:hAnsi="Arial" w:cs="Arial"/>
          <w:sz w:val="22"/>
          <w:szCs w:val="22"/>
        </w:rPr>
      </w:pPr>
      <w:r w:rsidRPr="0025053A">
        <w:rPr>
          <w:rFonts w:ascii="Arial" w:hAnsi="Arial" w:cs="Arial"/>
          <w:sz w:val="22"/>
          <w:szCs w:val="22"/>
        </w:rPr>
        <w:t xml:space="preserve">Να μη βρίσκεται σε </w:t>
      </w:r>
      <w:r w:rsidRPr="0025053A">
        <w:rPr>
          <w:rFonts w:ascii="Arial" w:hAnsi="Arial" w:cs="Arial"/>
          <w:b/>
          <w:sz w:val="22"/>
          <w:szCs w:val="22"/>
        </w:rPr>
        <w:t>πτώχευση, εκκαθάριση, αναγκαστική διαχείριση</w:t>
      </w:r>
      <w:r w:rsidRPr="0025053A">
        <w:rPr>
          <w:rFonts w:ascii="Arial" w:hAnsi="Arial" w:cs="Arial"/>
          <w:sz w:val="22"/>
          <w:szCs w:val="22"/>
        </w:rPr>
        <w:t xml:space="preserve"> ή, προκειμένου περί αλλοδαπών, σε οποιαδήποτε άλλη ανάλογη κατάσταση, που προκύπτει από μια παρόμοια διαδικασία, η οποία προβλέπεται από την εθνική νομοθεσία του Κράτους προέλευσής της.</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2.</w:t>
      </w:r>
      <w:r w:rsidRPr="0025053A">
        <w:rPr>
          <w:rFonts w:ascii="Arial" w:hAnsi="Arial" w:cs="Arial"/>
          <w:sz w:val="22"/>
          <w:szCs w:val="22"/>
        </w:rPr>
        <w:t xml:space="preserve">  Να μην έχουν καταδικαστεί αμετάκλητα οι </w:t>
      </w:r>
      <w:r w:rsidRPr="0025053A">
        <w:rPr>
          <w:rFonts w:ascii="Arial" w:hAnsi="Arial" w:cs="Arial"/>
          <w:b/>
          <w:sz w:val="22"/>
          <w:szCs w:val="22"/>
        </w:rPr>
        <w:t>διαχειριστές</w:t>
      </w:r>
      <w:r w:rsidRPr="0025053A">
        <w:rPr>
          <w:rFonts w:ascii="Arial" w:hAnsi="Arial" w:cs="Arial"/>
          <w:sz w:val="22"/>
          <w:szCs w:val="22"/>
        </w:rPr>
        <w:t xml:space="preserve"> σε περίπτωση ομόρρυθμων (Ο.Ε.), ετερόρρυθμων (Ε.Ε.) και εταιρειών περιορισμένης ευθύνης (Ε.Π.Ε.), ο </w:t>
      </w:r>
      <w:r w:rsidRPr="0025053A">
        <w:rPr>
          <w:rFonts w:ascii="Arial" w:hAnsi="Arial" w:cs="Arial"/>
          <w:b/>
          <w:sz w:val="22"/>
          <w:szCs w:val="22"/>
        </w:rPr>
        <w:t>πρόεδρος και ο διευθύνων σύμβουλος</w:t>
      </w:r>
      <w:r w:rsidRPr="0025053A">
        <w:rPr>
          <w:rFonts w:ascii="Arial" w:hAnsi="Arial" w:cs="Arial"/>
          <w:sz w:val="22"/>
          <w:szCs w:val="22"/>
        </w:rPr>
        <w:t xml:space="preserve"> σε περίπτωση ανώνυμης εταιρείας (Α.Ε.), τα </w:t>
      </w:r>
      <w:r w:rsidRPr="0025053A">
        <w:rPr>
          <w:rFonts w:ascii="Arial" w:hAnsi="Arial" w:cs="Arial"/>
          <w:b/>
          <w:sz w:val="22"/>
          <w:szCs w:val="22"/>
        </w:rPr>
        <w:t>φυσικά πρόσωπα που ασκούν τη διοίκησή του σε κάθε άλλη περίπτωση</w:t>
      </w:r>
      <w:r w:rsidRPr="0025053A">
        <w:rPr>
          <w:rFonts w:ascii="Arial" w:hAnsi="Arial" w:cs="Arial"/>
          <w:sz w:val="22"/>
          <w:szCs w:val="22"/>
        </w:rPr>
        <w:t xml:space="preserve"> και τα αντίστοιχα κατά το δίκαιο της αλλοδαπής επιχείρησης πρόσωπα για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 xml:space="preserve">     α)</w:t>
      </w:r>
      <w:r w:rsidRPr="0025053A">
        <w:rPr>
          <w:rFonts w:ascii="Arial" w:hAnsi="Arial" w:cs="Arial"/>
          <w:sz w:val="22"/>
          <w:szCs w:val="22"/>
        </w:rPr>
        <w:t xml:space="preserve"> συμμετοχή σε εγκληματική οργάνωση, κατά το άρθρο 2 παρ.1 της κοινής δράσης της </w:t>
      </w:r>
      <w:proofErr w:type="spellStart"/>
      <w:r w:rsidRPr="0025053A">
        <w:rPr>
          <w:rFonts w:ascii="Arial" w:hAnsi="Arial" w:cs="Arial"/>
          <w:sz w:val="22"/>
          <w:szCs w:val="22"/>
        </w:rPr>
        <w:t>αριθμ</w:t>
      </w:r>
      <w:proofErr w:type="spellEnd"/>
      <w:r w:rsidRPr="0025053A">
        <w:rPr>
          <w:rFonts w:ascii="Arial" w:hAnsi="Arial" w:cs="Arial"/>
          <w:sz w:val="22"/>
          <w:szCs w:val="22"/>
        </w:rPr>
        <w:t xml:space="preserve">. 98/773/ΔΕΥ του Συμβουλίου της Ευρωπαϊκής Ένωσης,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 xml:space="preserve">     β)</w:t>
      </w:r>
      <w:r w:rsidRPr="0025053A">
        <w:rPr>
          <w:rFonts w:ascii="Arial" w:hAnsi="Arial" w:cs="Arial"/>
          <w:sz w:val="22"/>
          <w:szCs w:val="22"/>
        </w:rPr>
        <w:t xml:space="preserve"> δωροδοκία, κατά το άρθρο 3 της πράξης του Συμβουλίου της 26</w:t>
      </w:r>
      <w:r w:rsidRPr="0025053A">
        <w:rPr>
          <w:rFonts w:ascii="Arial" w:hAnsi="Arial" w:cs="Arial"/>
          <w:sz w:val="22"/>
          <w:szCs w:val="22"/>
          <w:vertAlign w:val="superscript"/>
        </w:rPr>
        <w:t>ης</w:t>
      </w:r>
      <w:r w:rsidRPr="0025053A">
        <w:rPr>
          <w:rFonts w:ascii="Arial" w:hAnsi="Arial" w:cs="Arial"/>
          <w:sz w:val="22"/>
          <w:szCs w:val="22"/>
        </w:rPr>
        <w:t xml:space="preserve"> </w:t>
      </w:r>
      <w:proofErr w:type="spellStart"/>
      <w:r w:rsidRPr="0025053A">
        <w:rPr>
          <w:rFonts w:ascii="Arial" w:hAnsi="Arial" w:cs="Arial"/>
          <w:sz w:val="22"/>
          <w:szCs w:val="22"/>
        </w:rPr>
        <w:t>Μαϊου</w:t>
      </w:r>
      <w:proofErr w:type="spellEnd"/>
      <w:r w:rsidRPr="0025053A">
        <w:rPr>
          <w:rFonts w:ascii="Arial" w:hAnsi="Arial" w:cs="Arial"/>
          <w:sz w:val="22"/>
          <w:szCs w:val="22"/>
        </w:rPr>
        <w:t xml:space="preserve"> 1997 (21) και στο άρθρο 3 παρ.1 της κοινής δράσης </w:t>
      </w:r>
      <w:proofErr w:type="spellStart"/>
      <w:r w:rsidRPr="0025053A">
        <w:rPr>
          <w:rFonts w:ascii="Arial" w:hAnsi="Arial" w:cs="Arial"/>
          <w:sz w:val="22"/>
          <w:szCs w:val="22"/>
        </w:rPr>
        <w:t>αριθμ</w:t>
      </w:r>
      <w:proofErr w:type="spellEnd"/>
      <w:r w:rsidRPr="0025053A">
        <w:rPr>
          <w:rFonts w:ascii="Arial" w:hAnsi="Arial" w:cs="Arial"/>
          <w:sz w:val="22"/>
          <w:szCs w:val="22"/>
        </w:rPr>
        <w:t xml:space="preserve">. 98/742/ΚΕΠΠΑ του Συμβουλίου,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 xml:space="preserve">     γ)</w:t>
      </w:r>
      <w:r w:rsidRPr="0025053A">
        <w:rPr>
          <w:rFonts w:ascii="Arial" w:hAnsi="Arial" w:cs="Arial"/>
          <w:sz w:val="22"/>
          <w:szCs w:val="22"/>
        </w:rPr>
        <w:t xml:space="preserve"> απάτη, κατά την έννοια του άρθρου 1 της σύμβασης για την προστασία των οικονομικών συμφερόντων των Ευρωπαϊκών Κοινοτήτων,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 xml:space="preserve">     δ)</w:t>
      </w:r>
      <w:r w:rsidRPr="0025053A">
        <w:rPr>
          <w:rFonts w:ascii="Arial" w:hAnsi="Arial" w:cs="Arial"/>
          <w:sz w:val="22"/>
          <w:szCs w:val="22"/>
        </w:rPr>
        <w:t xml:space="preserve"> νομιμοποίηση εσόδων από παράνομες δραστηριότητες, κατά το άρθρο 1 της </w:t>
      </w:r>
      <w:proofErr w:type="spellStart"/>
      <w:r w:rsidRPr="0025053A">
        <w:rPr>
          <w:rFonts w:ascii="Arial" w:hAnsi="Arial" w:cs="Arial"/>
          <w:sz w:val="22"/>
          <w:szCs w:val="22"/>
        </w:rPr>
        <w:t>αριθμ</w:t>
      </w:r>
      <w:proofErr w:type="spellEnd"/>
      <w:r w:rsidRPr="0025053A">
        <w:rPr>
          <w:rFonts w:ascii="Arial" w:hAnsi="Arial" w:cs="Arial"/>
          <w:sz w:val="22"/>
          <w:szCs w:val="22"/>
        </w:rPr>
        <w:t xml:space="preserve">.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w:t>
      </w:r>
      <w:r w:rsidRPr="0025053A">
        <w:rPr>
          <w:rFonts w:ascii="Arial" w:hAnsi="Arial" w:cs="Arial"/>
          <w:b/>
          <w:sz w:val="22"/>
          <w:szCs w:val="22"/>
        </w:rPr>
        <w:t>ε)</w:t>
      </w:r>
      <w:r w:rsidRPr="0025053A">
        <w:rPr>
          <w:rFonts w:ascii="Arial" w:hAnsi="Arial" w:cs="Arial"/>
          <w:sz w:val="22"/>
          <w:szCs w:val="22"/>
        </w:rPr>
        <w:t xml:space="preserve"> υπεξαίρεση (375 Π.Κ), </w:t>
      </w:r>
      <w:r w:rsidRPr="0025053A">
        <w:rPr>
          <w:rFonts w:ascii="Arial" w:hAnsi="Arial" w:cs="Arial"/>
          <w:b/>
          <w:sz w:val="22"/>
          <w:szCs w:val="22"/>
        </w:rPr>
        <w:t>στ)</w:t>
      </w:r>
      <w:r w:rsidRPr="0025053A">
        <w:rPr>
          <w:rFonts w:ascii="Arial" w:hAnsi="Arial" w:cs="Arial"/>
          <w:sz w:val="22"/>
          <w:szCs w:val="22"/>
        </w:rPr>
        <w:t xml:space="preserve"> απάτη (386-388 Π.Κ.), </w:t>
      </w:r>
      <w:r w:rsidRPr="0025053A">
        <w:rPr>
          <w:rFonts w:ascii="Arial" w:hAnsi="Arial" w:cs="Arial"/>
          <w:b/>
          <w:sz w:val="22"/>
          <w:szCs w:val="22"/>
        </w:rPr>
        <w:t>ζ)</w:t>
      </w:r>
      <w:r w:rsidRPr="0025053A">
        <w:rPr>
          <w:rFonts w:ascii="Arial" w:hAnsi="Arial" w:cs="Arial"/>
          <w:sz w:val="22"/>
          <w:szCs w:val="22"/>
        </w:rPr>
        <w:t xml:space="preserve"> εκβίαση (385 Π.Κ.), </w:t>
      </w:r>
      <w:r w:rsidRPr="0025053A">
        <w:rPr>
          <w:rFonts w:ascii="Arial" w:hAnsi="Arial" w:cs="Arial"/>
          <w:b/>
          <w:sz w:val="22"/>
          <w:szCs w:val="22"/>
        </w:rPr>
        <w:t>η)</w:t>
      </w:r>
      <w:r w:rsidRPr="0025053A">
        <w:rPr>
          <w:rFonts w:ascii="Arial" w:hAnsi="Arial" w:cs="Arial"/>
          <w:sz w:val="22"/>
          <w:szCs w:val="22"/>
        </w:rPr>
        <w:t xml:space="preserve"> πλαστογραφία (216-218 Π.Κ.), </w:t>
      </w:r>
      <w:r w:rsidRPr="0025053A">
        <w:rPr>
          <w:rFonts w:ascii="Arial" w:hAnsi="Arial" w:cs="Arial"/>
          <w:b/>
          <w:sz w:val="22"/>
          <w:szCs w:val="22"/>
        </w:rPr>
        <w:t>θ)</w:t>
      </w:r>
      <w:r w:rsidRPr="0025053A">
        <w:rPr>
          <w:rFonts w:ascii="Arial" w:hAnsi="Arial" w:cs="Arial"/>
          <w:sz w:val="22"/>
          <w:szCs w:val="22"/>
        </w:rPr>
        <w:t xml:space="preserve"> ψευδορκία (224 Π.Κ.), </w:t>
      </w:r>
      <w:r w:rsidRPr="0025053A">
        <w:rPr>
          <w:rFonts w:ascii="Arial" w:hAnsi="Arial" w:cs="Arial"/>
          <w:b/>
          <w:sz w:val="22"/>
          <w:szCs w:val="22"/>
        </w:rPr>
        <w:t>ι)</w:t>
      </w:r>
      <w:r w:rsidRPr="0025053A">
        <w:rPr>
          <w:rFonts w:ascii="Arial" w:hAnsi="Arial" w:cs="Arial"/>
          <w:sz w:val="22"/>
          <w:szCs w:val="22"/>
        </w:rPr>
        <w:t xml:space="preserve"> δωροδοκία (235-237 Π.Κ.), </w:t>
      </w:r>
      <w:r w:rsidRPr="0025053A">
        <w:rPr>
          <w:rFonts w:ascii="Arial" w:hAnsi="Arial" w:cs="Arial"/>
          <w:b/>
          <w:sz w:val="22"/>
          <w:szCs w:val="22"/>
        </w:rPr>
        <w:t>κ)</w:t>
      </w:r>
      <w:r w:rsidRPr="0025053A">
        <w:rPr>
          <w:rFonts w:ascii="Arial" w:hAnsi="Arial" w:cs="Arial"/>
          <w:sz w:val="22"/>
          <w:szCs w:val="22"/>
        </w:rPr>
        <w:t xml:space="preserve"> δόλια χρεοκοπία (398 Π.Κ.).</w:t>
      </w:r>
    </w:p>
    <w:p w:rsidR="0025053A" w:rsidRPr="0025053A" w:rsidRDefault="0025053A" w:rsidP="0025053A">
      <w:pPr>
        <w:spacing w:after="120"/>
        <w:ind w:left="1100"/>
        <w:jc w:val="both"/>
        <w:rPr>
          <w:rFonts w:ascii="Arial" w:hAnsi="Arial" w:cs="Arial"/>
          <w:sz w:val="22"/>
          <w:szCs w:val="22"/>
        </w:rPr>
      </w:pPr>
      <w:r w:rsidRPr="0025053A">
        <w:rPr>
          <w:rFonts w:ascii="Arial" w:hAnsi="Arial" w:cs="Arial"/>
          <w:sz w:val="22"/>
          <w:szCs w:val="22"/>
        </w:rPr>
        <w:t xml:space="preserve">Τα υπό </w:t>
      </w:r>
      <w:proofErr w:type="spellStart"/>
      <w:r w:rsidRPr="0025053A">
        <w:rPr>
          <w:rFonts w:ascii="Arial" w:hAnsi="Arial" w:cs="Arial"/>
          <w:sz w:val="22"/>
          <w:szCs w:val="22"/>
        </w:rPr>
        <w:t>α΄</w:t>
      </w:r>
      <w:proofErr w:type="spellEnd"/>
      <w:r w:rsidRPr="0025053A">
        <w:rPr>
          <w:rFonts w:ascii="Arial" w:hAnsi="Arial" w:cs="Arial"/>
          <w:sz w:val="22"/>
          <w:szCs w:val="22"/>
        </w:rPr>
        <w:t>-</w:t>
      </w:r>
      <w:proofErr w:type="spellStart"/>
      <w:r w:rsidRPr="0025053A">
        <w:rPr>
          <w:rFonts w:ascii="Arial" w:hAnsi="Arial" w:cs="Arial"/>
          <w:sz w:val="22"/>
          <w:szCs w:val="22"/>
        </w:rPr>
        <w:t>δ΄</w:t>
      </w:r>
      <w:proofErr w:type="spellEnd"/>
      <w:r w:rsidRPr="0025053A">
        <w:rPr>
          <w:rFonts w:ascii="Arial" w:hAnsi="Arial" w:cs="Arial"/>
          <w:sz w:val="22"/>
          <w:szCs w:val="22"/>
        </w:rPr>
        <w:t xml:space="preserve"> αδικήματα έχουν ως συνέπεια τον αποκλεισμό του υποψηφίου </w:t>
      </w:r>
      <w:r w:rsidRPr="0025053A">
        <w:rPr>
          <w:rFonts w:ascii="Arial" w:hAnsi="Arial" w:cs="Arial"/>
          <w:sz w:val="22"/>
          <w:szCs w:val="22"/>
          <w:u w:val="single"/>
        </w:rPr>
        <w:t>σε κάθε περίπτωση</w:t>
      </w:r>
      <w:r w:rsidRPr="0025053A">
        <w:rPr>
          <w:rFonts w:ascii="Arial" w:hAnsi="Arial" w:cs="Arial"/>
          <w:sz w:val="22"/>
          <w:szCs w:val="22"/>
        </w:rPr>
        <w:t xml:space="preserve">, ενώ τα υπό </w:t>
      </w:r>
      <w:proofErr w:type="spellStart"/>
      <w:r w:rsidRPr="0025053A">
        <w:rPr>
          <w:rFonts w:ascii="Arial" w:hAnsi="Arial" w:cs="Arial"/>
          <w:sz w:val="22"/>
          <w:szCs w:val="22"/>
        </w:rPr>
        <w:t>ε΄</w:t>
      </w:r>
      <w:proofErr w:type="spellEnd"/>
      <w:r w:rsidRPr="0025053A">
        <w:rPr>
          <w:rFonts w:ascii="Arial" w:hAnsi="Arial" w:cs="Arial"/>
          <w:sz w:val="22"/>
          <w:szCs w:val="22"/>
        </w:rPr>
        <w:t>-</w:t>
      </w:r>
      <w:proofErr w:type="spellStart"/>
      <w:r w:rsidRPr="0025053A">
        <w:rPr>
          <w:rFonts w:ascii="Arial" w:hAnsi="Arial" w:cs="Arial"/>
          <w:sz w:val="22"/>
          <w:szCs w:val="22"/>
        </w:rPr>
        <w:t>κ΄</w:t>
      </w:r>
      <w:proofErr w:type="spellEnd"/>
      <w:r w:rsidRPr="0025053A">
        <w:rPr>
          <w:rFonts w:ascii="Arial" w:hAnsi="Arial" w:cs="Arial"/>
          <w:sz w:val="22"/>
          <w:szCs w:val="22"/>
        </w:rPr>
        <w:t>, μόνο αν σχετίζονται με την άσκηση του επαγγέλματος του εργολήπτη.</w:t>
      </w:r>
    </w:p>
    <w:p w:rsidR="0025053A" w:rsidRPr="0025053A" w:rsidRDefault="0025053A" w:rsidP="0025053A">
      <w:pPr>
        <w:numPr>
          <w:ilvl w:val="0"/>
          <w:numId w:val="19"/>
        </w:numPr>
        <w:tabs>
          <w:tab w:val="num" w:pos="1100"/>
        </w:tabs>
        <w:overflowPunct w:val="0"/>
        <w:autoSpaceDE w:val="0"/>
        <w:autoSpaceDN w:val="0"/>
        <w:adjustRightInd w:val="0"/>
        <w:spacing w:after="120"/>
        <w:ind w:left="1100" w:hanging="300"/>
        <w:jc w:val="both"/>
        <w:textAlignment w:val="baseline"/>
        <w:rPr>
          <w:rFonts w:ascii="Arial" w:hAnsi="Arial" w:cs="Arial"/>
          <w:sz w:val="22"/>
          <w:szCs w:val="22"/>
        </w:rPr>
      </w:pPr>
      <w:r w:rsidRPr="0025053A">
        <w:rPr>
          <w:rFonts w:ascii="Arial" w:hAnsi="Arial" w:cs="Arial"/>
          <w:sz w:val="22"/>
          <w:szCs w:val="22"/>
        </w:rPr>
        <w:t xml:space="preserve">Να έχει εκπληρώσει τις υποχρεώσεις της, όσον αφορά στην καταβολή των </w:t>
      </w:r>
      <w:r w:rsidRPr="0025053A">
        <w:rPr>
          <w:rFonts w:ascii="Arial" w:hAnsi="Arial" w:cs="Arial"/>
          <w:b/>
          <w:sz w:val="22"/>
          <w:szCs w:val="22"/>
        </w:rPr>
        <w:t>εισφορών Κοινωνικής Ασφάλισης,</w:t>
      </w:r>
      <w:r w:rsidRPr="0025053A">
        <w:rPr>
          <w:rFonts w:ascii="Arial" w:hAnsi="Arial" w:cs="Arial"/>
          <w:sz w:val="22"/>
          <w:szCs w:val="22"/>
        </w:rPr>
        <w:t xml:space="preserve"> σύμφωνα με την ισχύουσα Ελληνική νομοθεσία (εφόσον είναι ημεδαπή ή αλλοδαπή μεν αλλά που έχει ήδη αναπτύξει δραστηριότητα στην Ελλάδα) ή σύμφωνα με τη νομοθεσία της χώρας όπου είναι εγκατεστημένη.</w:t>
      </w:r>
    </w:p>
    <w:p w:rsidR="0025053A" w:rsidRPr="0025053A" w:rsidRDefault="0025053A" w:rsidP="0025053A">
      <w:pPr>
        <w:numPr>
          <w:ilvl w:val="0"/>
          <w:numId w:val="19"/>
        </w:numPr>
        <w:tabs>
          <w:tab w:val="num" w:pos="1100"/>
        </w:tabs>
        <w:overflowPunct w:val="0"/>
        <w:autoSpaceDE w:val="0"/>
        <w:autoSpaceDN w:val="0"/>
        <w:adjustRightInd w:val="0"/>
        <w:spacing w:after="120"/>
        <w:ind w:left="1100" w:hanging="300"/>
        <w:jc w:val="both"/>
        <w:textAlignment w:val="baseline"/>
        <w:rPr>
          <w:rFonts w:ascii="Arial" w:hAnsi="Arial" w:cs="Arial"/>
          <w:sz w:val="22"/>
          <w:szCs w:val="22"/>
        </w:rPr>
      </w:pPr>
      <w:r w:rsidRPr="0025053A">
        <w:rPr>
          <w:rFonts w:ascii="Arial" w:hAnsi="Arial" w:cs="Arial"/>
          <w:sz w:val="22"/>
          <w:szCs w:val="22"/>
        </w:rPr>
        <w:t xml:space="preserve">Να έχει εκπληρώσει τις υποχρεώσεις της, όσον αφορά στην </w:t>
      </w:r>
      <w:r w:rsidRPr="0025053A">
        <w:rPr>
          <w:rFonts w:ascii="Arial" w:hAnsi="Arial" w:cs="Arial"/>
          <w:b/>
          <w:sz w:val="22"/>
          <w:szCs w:val="22"/>
        </w:rPr>
        <w:t>καταβολή των φόρων</w:t>
      </w:r>
      <w:r w:rsidRPr="0025053A">
        <w:rPr>
          <w:rFonts w:ascii="Arial" w:hAnsi="Arial" w:cs="Arial"/>
          <w:sz w:val="22"/>
          <w:szCs w:val="22"/>
        </w:rPr>
        <w:t>, σύμφωνα με την ισχύουσα Ελληνική Νομοθεσία (σε περίπτωση που είναι εγκατεστημένη στην Ελλάδα) ή σύμφωνα με τη νομοθεσία της χώρας όπου είναι εγκατεστημένη.</w:t>
      </w:r>
    </w:p>
    <w:p w:rsidR="0025053A" w:rsidRPr="0025053A" w:rsidRDefault="0025053A" w:rsidP="0025053A">
      <w:pPr>
        <w:numPr>
          <w:ilvl w:val="0"/>
          <w:numId w:val="19"/>
        </w:numPr>
        <w:tabs>
          <w:tab w:val="num" w:pos="1100"/>
        </w:tabs>
        <w:overflowPunct w:val="0"/>
        <w:autoSpaceDE w:val="0"/>
        <w:autoSpaceDN w:val="0"/>
        <w:adjustRightInd w:val="0"/>
        <w:spacing w:after="120"/>
        <w:ind w:left="1100" w:hanging="300"/>
        <w:jc w:val="both"/>
        <w:textAlignment w:val="baseline"/>
        <w:rPr>
          <w:rFonts w:ascii="Arial" w:hAnsi="Arial" w:cs="Arial"/>
          <w:sz w:val="22"/>
          <w:szCs w:val="22"/>
        </w:rPr>
      </w:pPr>
      <w:r w:rsidRPr="0025053A">
        <w:rPr>
          <w:rFonts w:ascii="Arial" w:hAnsi="Arial" w:cs="Arial"/>
          <w:sz w:val="22"/>
          <w:szCs w:val="22"/>
        </w:rPr>
        <w:t xml:space="preserve">Να μην έχει διαπράξει </w:t>
      </w:r>
      <w:r w:rsidRPr="0025053A">
        <w:rPr>
          <w:rFonts w:ascii="Arial" w:hAnsi="Arial" w:cs="Arial"/>
          <w:b/>
          <w:sz w:val="22"/>
          <w:szCs w:val="22"/>
        </w:rPr>
        <w:t>πειθαρχικό παράπτωμα</w:t>
      </w:r>
      <w:r w:rsidRPr="0025053A">
        <w:rPr>
          <w:rFonts w:ascii="Arial" w:hAnsi="Arial" w:cs="Arial"/>
          <w:sz w:val="22"/>
          <w:szCs w:val="22"/>
        </w:rPr>
        <w:t xml:space="preserve"> για το οποίο της επιβλήθηκε ποινή που της στερεί το δικαίωμα συμμετοχής σε δημοπρασίες δημοσίων έργων (και καταλαμβάνει τη συγκεκριμένη δημοπρασία).</w:t>
      </w:r>
    </w:p>
    <w:p w:rsidR="0025053A" w:rsidRPr="0025053A" w:rsidRDefault="0025053A" w:rsidP="0025053A">
      <w:pPr>
        <w:pStyle w:val="30"/>
        <w:numPr>
          <w:ilvl w:val="0"/>
          <w:numId w:val="20"/>
        </w:numPr>
        <w:tabs>
          <w:tab w:val="clear" w:pos="1460"/>
          <w:tab w:val="num" w:pos="1100"/>
        </w:tabs>
        <w:overflowPunct w:val="0"/>
        <w:autoSpaceDE w:val="0"/>
        <w:autoSpaceDN w:val="0"/>
        <w:adjustRightInd w:val="0"/>
        <w:ind w:left="1100" w:hanging="300"/>
        <w:jc w:val="both"/>
        <w:textAlignment w:val="baseline"/>
        <w:rPr>
          <w:rFonts w:ascii="Arial" w:hAnsi="Arial" w:cs="Arial"/>
          <w:sz w:val="22"/>
          <w:szCs w:val="22"/>
        </w:rPr>
      </w:pPr>
      <w:r w:rsidRPr="0025053A">
        <w:rPr>
          <w:rFonts w:ascii="Arial" w:hAnsi="Arial" w:cs="Arial"/>
          <w:sz w:val="22"/>
          <w:szCs w:val="22"/>
        </w:rPr>
        <w:lastRenderedPageBreak/>
        <w:t xml:space="preserve">Να έχει εκπληρώσει τις </w:t>
      </w:r>
      <w:r w:rsidRPr="0025053A">
        <w:rPr>
          <w:rFonts w:ascii="Arial" w:hAnsi="Arial" w:cs="Arial"/>
          <w:b/>
          <w:sz w:val="22"/>
          <w:szCs w:val="22"/>
        </w:rPr>
        <w:t xml:space="preserve">υποχρεώσεις της προς τις εργοληπτικές οργανώσεις, </w:t>
      </w:r>
      <w:r w:rsidRPr="0025053A">
        <w:rPr>
          <w:rFonts w:ascii="Arial" w:hAnsi="Arial" w:cs="Arial"/>
          <w:sz w:val="22"/>
          <w:szCs w:val="22"/>
        </w:rPr>
        <w:t>εφόσον είναι εγγεγραμμένη.</w:t>
      </w:r>
    </w:p>
    <w:p w:rsidR="0025053A" w:rsidRPr="0025053A" w:rsidRDefault="0025053A" w:rsidP="0025053A">
      <w:pPr>
        <w:pStyle w:val="30"/>
        <w:numPr>
          <w:ilvl w:val="0"/>
          <w:numId w:val="20"/>
        </w:numPr>
        <w:tabs>
          <w:tab w:val="clear" w:pos="1460"/>
          <w:tab w:val="num" w:pos="1100"/>
        </w:tabs>
        <w:overflowPunct w:val="0"/>
        <w:autoSpaceDE w:val="0"/>
        <w:autoSpaceDN w:val="0"/>
        <w:adjustRightInd w:val="0"/>
        <w:ind w:left="1100" w:hanging="300"/>
        <w:jc w:val="both"/>
        <w:textAlignment w:val="baseline"/>
        <w:rPr>
          <w:rFonts w:ascii="Arial" w:hAnsi="Arial" w:cs="Arial"/>
          <w:sz w:val="22"/>
          <w:szCs w:val="22"/>
        </w:rPr>
      </w:pPr>
      <w:r w:rsidRPr="0025053A">
        <w:rPr>
          <w:rFonts w:ascii="Arial" w:hAnsi="Arial" w:cs="Arial"/>
          <w:sz w:val="22"/>
          <w:szCs w:val="22"/>
        </w:rPr>
        <w:t xml:space="preserve">Να μην έχει </w:t>
      </w:r>
      <w:r w:rsidRPr="0025053A">
        <w:rPr>
          <w:rFonts w:ascii="Arial" w:hAnsi="Arial" w:cs="Arial"/>
          <w:b/>
          <w:sz w:val="22"/>
          <w:szCs w:val="22"/>
        </w:rPr>
        <w:t>ανεκτέλεστο υπόλοιπο εργολαβικών συμβάσεων</w:t>
      </w:r>
      <w:r w:rsidRPr="0025053A">
        <w:rPr>
          <w:rFonts w:ascii="Arial" w:hAnsi="Arial" w:cs="Arial"/>
          <w:sz w:val="22"/>
          <w:szCs w:val="22"/>
        </w:rPr>
        <w:t xml:space="preserve"> ανώτερο του νόμιμου ορίου.</w:t>
      </w:r>
    </w:p>
    <w:p w:rsidR="0025053A" w:rsidRPr="0025053A" w:rsidRDefault="0025053A" w:rsidP="0025053A">
      <w:pPr>
        <w:pStyle w:val="30"/>
        <w:ind w:left="800" w:firstLine="300"/>
        <w:rPr>
          <w:rFonts w:ascii="Arial" w:hAnsi="Arial" w:cs="Arial"/>
          <w:sz w:val="22"/>
          <w:szCs w:val="22"/>
        </w:rPr>
      </w:pPr>
      <w:r w:rsidRPr="0025053A">
        <w:rPr>
          <w:rFonts w:ascii="Arial" w:hAnsi="Arial" w:cs="Arial"/>
          <w:b/>
          <w:sz w:val="22"/>
          <w:szCs w:val="22"/>
        </w:rPr>
        <w:t>ΣΗΜΕΙΩΣΗ:</w:t>
      </w:r>
      <w:r w:rsidRPr="0025053A">
        <w:rPr>
          <w:rFonts w:ascii="Arial" w:hAnsi="Arial" w:cs="Arial"/>
          <w:sz w:val="22"/>
          <w:szCs w:val="22"/>
        </w:rPr>
        <w:t xml:space="preserve"> Οι </w:t>
      </w:r>
      <w:r w:rsidRPr="0025053A">
        <w:rPr>
          <w:rFonts w:ascii="Arial" w:hAnsi="Arial" w:cs="Arial"/>
          <w:b/>
          <w:sz w:val="22"/>
          <w:szCs w:val="22"/>
        </w:rPr>
        <w:t>υπό 6 και 7 προϋποθέσεις</w:t>
      </w:r>
      <w:r w:rsidRPr="0025053A">
        <w:rPr>
          <w:rFonts w:ascii="Arial" w:hAnsi="Arial" w:cs="Arial"/>
          <w:sz w:val="22"/>
          <w:szCs w:val="22"/>
        </w:rPr>
        <w:t xml:space="preserve"> ισχύουν </w:t>
      </w:r>
      <w:r w:rsidRPr="0025053A">
        <w:rPr>
          <w:rFonts w:ascii="Arial" w:hAnsi="Arial" w:cs="Arial"/>
          <w:b/>
          <w:sz w:val="22"/>
          <w:szCs w:val="22"/>
        </w:rPr>
        <w:t>μόνο</w:t>
      </w:r>
      <w:r w:rsidRPr="0025053A">
        <w:rPr>
          <w:rFonts w:ascii="Arial" w:hAnsi="Arial" w:cs="Arial"/>
          <w:sz w:val="22"/>
          <w:szCs w:val="22"/>
        </w:rPr>
        <w:t xml:space="preserve"> για τις </w:t>
      </w:r>
      <w:r w:rsidRPr="0025053A">
        <w:rPr>
          <w:rFonts w:ascii="Arial" w:hAnsi="Arial" w:cs="Arial"/>
          <w:sz w:val="22"/>
          <w:szCs w:val="22"/>
          <w:u w:val="single"/>
        </w:rPr>
        <w:t>ημεδαπές επιχειρήσεις</w:t>
      </w:r>
      <w:r w:rsidRPr="0025053A">
        <w:rPr>
          <w:rFonts w:ascii="Arial" w:hAnsi="Arial" w:cs="Arial"/>
          <w:sz w:val="22"/>
          <w:szCs w:val="22"/>
        </w:rPr>
        <w:t xml:space="preserve">. </w:t>
      </w:r>
    </w:p>
    <w:p w:rsidR="0025053A" w:rsidRPr="0025053A" w:rsidRDefault="0025053A" w:rsidP="0025053A">
      <w:pPr>
        <w:spacing w:after="120"/>
        <w:ind w:left="800"/>
        <w:jc w:val="both"/>
        <w:rPr>
          <w:rFonts w:ascii="Arial" w:hAnsi="Arial" w:cs="Arial"/>
          <w:sz w:val="22"/>
          <w:szCs w:val="22"/>
        </w:rPr>
      </w:pPr>
      <w:r w:rsidRPr="0025053A">
        <w:rPr>
          <w:rFonts w:ascii="Arial" w:hAnsi="Arial" w:cs="Arial"/>
          <w:b/>
          <w:sz w:val="22"/>
          <w:szCs w:val="22"/>
        </w:rPr>
        <w:t>8.</w:t>
      </w:r>
      <w:r w:rsidRPr="0025053A">
        <w:rPr>
          <w:rFonts w:ascii="Arial" w:hAnsi="Arial" w:cs="Arial"/>
          <w:sz w:val="22"/>
          <w:szCs w:val="22"/>
        </w:rPr>
        <w:t xml:space="preserve">  Τεχνική ικανότητα</w:t>
      </w:r>
    </w:p>
    <w:p w:rsidR="0025053A" w:rsidRPr="0025053A" w:rsidRDefault="0025053A" w:rsidP="0025053A">
      <w:pPr>
        <w:ind w:left="855"/>
        <w:jc w:val="both"/>
        <w:rPr>
          <w:rFonts w:ascii="Arial" w:hAnsi="Arial" w:cs="Arial"/>
          <w:sz w:val="22"/>
          <w:szCs w:val="22"/>
        </w:rPr>
      </w:pPr>
      <w:r w:rsidRPr="0025053A">
        <w:rPr>
          <w:rFonts w:ascii="Arial" w:hAnsi="Arial" w:cs="Arial"/>
          <w:sz w:val="22"/>
          <w:szCs w:val="22"/>
        </w:rPr>
        <w:t>Οι εργοληπτικές επιχειρήσεις της παραγράφου 21.1.γ θα πρέπει:</w:t>
      </w:r>
    </w:p>
    <w:p w:rsidR="0025053A" w:rsidRPr="0025053A" w:rsidRDefault="0025053A" w:rsidP="0025053A">
      <w:pPr>
        <w:ind w:left="855"/>
        <w:jc w:val="both"/>
        <w:rPr>
          <w:rFonts w:ascii="Arial" w:hAnsi="Arial" w:cs="Arial"/>
          <w:sz w:val="22"/>
          <w:szCs w:val="22"/>
        </w:rPr>
      </w:pPr>
    </w:p>
    <w:p w:rsidR="0025053A" w:rsidRPr="0025053A" w:rsidRDefault="0025053A" w:rsidP="0025053A">
      <w:pPr>
        <w:ind w:left="1254" w:hanging="399"/>
        <w:jc w:val="both"/>
        <w:rPr>
          <w:rFonts w:ascii="Arial" w:hAnsi="Arial" w:cs="Arial"/>
          <w:sz w:val="22"/>
          <w:szCs w:val="22"/>
        </w:rPr>
      </w:pPr>
      <w:r w:rsidRPr="0025053A">
        <w:rPr>
          <w:rFonts w:ascii="Arial" w:hAnsi="Arial" w:cs="Arial"/>
          <w:sz w:val="22"/>
          <w:szCs w:val="22"/>
        </w:rPr>
        <w:t>α)</w:t>
      </w:r>
      <w:r w:rsidRPr="0025053A">
        <w:rPr>
          <w:rFonts w:ascii="Arial" w:hAnsi="Arial" w:cs="Arial"/>
          <w:sz w:val="22"/>
          <w:szCs w:val="22"/>
        </w:rPr>
        <w:tab/>
        <w:t>Να έχουν εμπειρία αντίστοιχη με τις εργοληπτικές επιχειρήσεις της παραγράφου 21.1.α της παρούσας.</w:t>
      </w:r>
    </w:p>
    <w:p w:rsidR="0025053A" w:rsidRPr="0025053A" w:rsidRDefault="0025053A" w:rsidP="0025053A">
      <w:pPr>
        <w:ind w:left="1254" w:hanging="399"/>
        <w:jc w:val="both"/>
        <w:rPr>
          <w:rFonts w:ascii="Arial" w:hAnsi="Arial" w:cs="Arial"/>
          <w:sz w:val="22"/>
          <w:szCs w:val="22"/>
        </w:rPr>
      </w:pPr>
      <w:r w:rsidRPr="0025053A">
        <w:rPr>
          <w:rFonts w:ascii="Arial" w:hAnsi="Arial" w:cs="Arial"/>
          <w:sz w:val="22"/>
          <w:szCs w:val="22"/>
        </w:rPr>
        <w:t>β)</w:t>
      </w:r>
      <w:r w:rsidRPr="0025053A">
        <w:rPr>
          <w:rFonts w:ascii="Arial" w:hAnsi="Arial" w:cs="Arial"/>
          <w:sz w:val="22"/>
          <w:szCs w:val="22"/>
        </w:rPr>
        <w:tab/>
        <w:t>Να διαθέτουν τη στελέχωση, τον τεχνικό και τεχνολογικό εξοπλισμό που απαιτείται για τις εργοληπτικές επιχειρήσεις της παραγράφου 21.1.α της παρούσας</w:t>
      </w:r>
    </w:p>
    <w:p w:rsidR="0025053A" w:rsidRPr="0025053A" w:rsidRDefault="0025053A" w:rsidP="0025053A">
      <w:pPr>
        <w:spacing w:line="240" w:lineRule="atLeast"/>
        <w:ind w:left="1100" w:hanging="1100"/>
        <w:jc w:val="both"/>
        <w:rPr>
          <w:rFonts w:ascii="Arial" w:hAnsi="Arial" w:cs="Arial"/>
          <w:b/>
          <w:sz w:val="22"/>
          <w:szCs w:val="22"/>
        </w:rPr>
      </w:pPr>
    </w:p>
    <w:p w:rsidR="0025053A" w:rsidRPr="0025053A" w:rsidRDefault="0025053A" w:rsidP="0025053A">
      <w:pPr>
        <w:pStyle w:val="1"/>
        <w:rPr>
          <w:rFonts w:ascii="Arial" w:hAnsi="Arial" w:cs="Arial"/>
          <w:sz w:val="22"/>
          <w:szCs w:val="22"/>
        </w:rPr>
      </w:pPr>
      <w:bookmarkStart w:id="25" w:name="_Toc506102530"/>
    </w:p>
    <w:p w:rsidR="0025053A" w:rsidRPr="0025053A" w:rsidRDefault="0025053A" w:rsidP="0025053A">
      <w:pPr>
        <w:pStyle w:val="1"/>
        <w:keepNext w:val="0"/>
        <w:widowControl w:val="0"/>
        <w:rPr>
          <w:rFonts w:ascii="Arial" w:hAnsi="Arial" w:cs="Arial"/>
          <w:sz w:val="22"/>
          <w:szCs w:val="22"/>
        </w:rPr>
      </w:pPr>
      <w:r w:rsidRPr="0025053A">
        <w:rPr>
          <w:rFonts w:ascii="Arial" w:hAnsi="Arial" w:cs="Arial"/>
          <w:sz w:val="22"/>
          <w:szCs w:val="22"/>
        </w:rPr>
        <w:t xml:space="preserve">Άρθρο 23: </w:t>
      </w:r>
      <w:bookmarkEnd w:id="25"/>
      <w:r w:rsidRPr="0025053A">
        <w:rPr>
          <w:rFonts w:ascii="Arial" w:hAnsi="Arial" w:cs="Arial"/>
          <w:sz w:val="22"/>
          <w:szCs w:val="22"/>
        </w:rPr>
        <w:t xml:space="preserve">Δικαιολογητικά </w:t>
      </w:r>
    </w:p>
    <w:p w:rsidR="0025053A" w:rsidRPr="0025053A" w:rsidRDefault="0025053A" w:rsidP="0025053A">
      <w:pPr>
        <w:widowControl w:val="0"/>
        <w:ind w:firstLine="1134"/>
        <w:jc w:val="both"/>
        <w:rPr>
          <w:rFonts w:ascii="Arial" w:hAnsi="Arial" w:cs="Arial"/>
          <w:sz w:val="22"/>
          <w:szCs w:val="22"/>
        </w:rPr>
      </w:pPr>
    </w:p>
    <w:p w:rsidR="0025053A" w:rsidRPr="0025053A" w:rsidRDefault="0025053A" w:rsidP="0025053A">
      <w:pPr>
        <w:widowControl w:val="0"/>
        <w:ind w:left="1100"/>
        <w:jc w:val="both"/>
        <w:rPr>
          <w:rFonts w:ascii="Arial" w:hAnsi="Arial" w:cs="Arial"/>
          <w:sz w:val="22"/>
          <w:szCs w:val="22"/>
        </w:rPr>
      </w:pPr>
      <w:r w:rsidRPr="0025053A">
        <w:rPr>
          <w:rFonts w:ascii="Arial" w:hAnsi="Arial" w:cs="Arial"/>
          <w:sz w:val="22"/>
          <w:szCs w:val="22"/>
        </w:rPr>
        <w:t>Κάθε Εργοληπτική Επιχείρηση που συμμετέχει στη δημοπρασία, μεμονωμένα ή ως μέλος Κοινοπραξίας, οφείλει να αποδείξει ότι πληροί τις απαιτήσεις του άρθρου 21 και ότι διαθέτει τα προσόντα του άρθρου 22, προσκομίζοντας τα παρακάτω δικαιολογητικά:</w:t>
      </w:r>
    </w:p>
    <w:p w:rsidR="0025053A" w:rsidRPr="0025053A" w:rsidRDefault="0025053A" w:rsidP="0025053A">
      <w:pPr>
        <w:ind w:left="1100" w:firstLine="34"/>
        <w:jc w:val="both"/>
        <w:rPr>
          <w:rFonts w:ascii="Arial" w:hAnsi="Arial" w:cs="Arial"/>
          <w:sz w:val="22"/>
          <w:szCs w:val="22"/>
        </w:rPr>
      </w:pPr>
    </w:p>
    <w:p w:rsidR="0025053A" w:rsidRPr="0025053A" w:rsidRDefault="0025053A" w:rsidP="0025053A">
      <w:pPr>
        <w:numPr>
          <w:ilvl w:val="1"/>
          <w:numId w:val="8"/>
        </w:numPr>
        <w:tabs>
          <w:tab w:val="clear" w:pos="720"/>
          <w:tab w:val="num" w:pos="1100"/>
        </w:tabs>
        <w:overflowPunct w:val="0"/>
        <w:autoSpaceDE w:val="0"/>
        <w:autoSpaceDN w:val="0"/>
        <w:adjustRightInd w:val="0"/>
        <w:spacing w:line="240" w:lineRule="atLeast"/>
        <w:ind w:left="1100" w:hanging="1100"/>
        <w:jc w:val="both"/>
        <w:textAlignment w:val="baseline"/>
        <w:rPr>
          <w:rFonts w:ascii="Arial" w:hAnsi="Arial" w:cs="Arial"/>
          <w:b/>
          <w:sz w:val="22"/>
          <w:szCs w:val="22"/>
        </w:rPr>
      </w:pPr>
      <w:r w:rsidRPr="0025053A">
        <w:rPr>
          <w:rFonts w:ascii="Arial" w:hAnsi="Arial" w:cs="Arial"/>
          <w:b/>
          <w:sz w:val="22"/>
          <w:szCs w:val="22"/>
        </w:rPr>
        <w:t>Δικαιολογητικά επαγγελματικής εγγραφής</w:t>
      </w:r>
    </w:p>
    <w:p w:rsidR="0025053A" w:rsidRPr="0025053A" w:rsidRDefault="0025053A" w:rsidP="0025053A">
      <w:pPr>
        <w:jc w:val="both"/>
        <w:rPr>
          <w:rFonts w:ascii="Arial" w:hAnsi="Arial" w:cs="Arial"/>
          <w:b/>
          <w:sz w:val="22"/>
          <w:szCs w:val="22"/>
        </w:rPr>
      </w:pPr>
    </w:p>
    <w:p w:rsidR="0025053A" w:rsidRPr="0025053A" w:rsidRDefault="0025053A" w:rsidP="0025053A">
      <w:pPr>
        <w:spacing w:after="120" w:line="240" w:lineRule="atLeast"/>
        <w:ind w:left="1100" w:hanging="300"/>
        <w:jc w:val="both"/>
        <w:rPr>
          <w:rFonts w:ascii="Arial" w:hAnsi="Arial" w:cs="Arial"/>
          <w:b/>
          <w:sz w:val="22"/>
          <w:szCs w:val="22"/>
        </w:rPr>
      </w:pPr>
      <w:r w:rsidRPr="0025053A">
        <w:rPr>
          <w:rFonts w:ascii="Arial" w:hAnsi="Arial" w:cs="Arial"/>
          <w:b/>
          <w:sz w:val="22"/>
          <w:szCs w:val="22"/>
        </w:rPr>
        <w:t>α.</w:t>
      </w:r>
      <w:r w:rsidRPr="0025053A">
        <w:rPr>
          <w:rFonts w:ascii="Arial" w:hAnsi="Arial" w:cs="Arial"/>
          <w:sz w:val="22"/>
          <w:szCs w:val="22"/>
        </w:rPr>
        <w:tab/>
        <w:t xml:space="preserve">Προκειμένου περί </w:t>
      </w:r>
      <w:r w:rsidRPr="0025053A">
        <w:rPr>
          <w:rFonts w:ascii="Arial" w:hAnsi="Arial" w:cs="Arial"/>
          <w:b/>
          <w:sz w:val="22"/>
          <w:szCs w:val="22"/>
        </w:rPr>
        <w:t xml:space="preserve">εργοληπτικής επιχείρησης εγγεγραμμένης στο Μ.Ε.Ε.Π. </w:t>
      </w:r>
      <w:r w:rsidRPr="0025053A">
        <w:rPr>
          <w:rFonts w:ascii="Arial" w:hAnsi="Arial" w:cs="Arial"/>
          <w:b/>
          <w:sz w:val="22"/>
          <w:szCs w:val="22"/>
          <w:u w:val="single"/>
        </w:rPr>
        <w:t xml:space="preserve">πρωτότυπο </w:t>
      </w:r>
      <w:r w:rsidRPr="0025053A">
        <w:rPr>
          <w:rFonts w:ascii="Arial" w:hAnsi="Arial" w:cs="Arial"/>
          <w:b/>
          <w:sz w:val="22"/>
          <w:szCs w:val="22"/>
        </w:rPr>
        <w:t>πιστοποιητικό εγγραφής</w:t>
      </w:r>
      <w:r w:rsidRPr="0025053A">
        <w:rPr>
          <w:rFonts w:ascii="Arial" w:hAnsi="Arial" w:cs="Arial"/>
          <w:sz w:val="22"/>
          <w:szCs w:val="22"/>
        </w:rPr>
        <w:t xml:space="preserve"> σε αυτό στην τάξη και κατηγορία που ορίζεται στο άρθρο 21 της παρούσας. Υποβάλλεται επίσης και </w:t>
      </w:r>
      <w:r w:rsidRPr="0025053A">
        <w:rPr>
          <w:rFonts w:ascii="Arial" w:hAnsi="Arial" w:cs="Arial"/>
          <w:b/>
          <w:sz w:val="22"/>
          <w:szCs w:val="22"/>
        </w:rPr>
        <w:t>φωτοαντίγραφο του πτυχίου</w:t>
      </w:r>
      <w:r w:rsidRPr="0025053A">
        <w:rPr>
          <w:rFonts w:ascii="Arial" w:hAnsi="Arial" w:cs="Arial"/>
          <w:sz w:val="22"/>
          <w:szCs w:val="22"/>
        </w:rPr>
        <w:t xml:space="preserve">, το οποίο επικυρώνεται από τον Πρόεδρο της Ε.Δ. και παραμένει στη διάθεση των οργάνων του διαγωνισμού για αποδεικτικούς λόγους (εκδίκαση ενστάσεων και προσφυγών). </w:t>
      </w:r>
    </w:p>
    <w:p w:rsidR="0025053A" w:rsidRPr="0025053A" w:rsidRDefault="0025053A" w:rsidP="0025053A">
      <w:pPr>
        <w:spacing w:after="120" w:line="240" w:lineRule="atLeast"/>
        <w:ind w:left="1100" w:hanging="300"/>
        <w:jc w:val="both"/>
        <w:rPr>
          <w:rFonts w:ascii="Arial" w:hAnsi="Arial" w:cs="Arial"/>
          <w:sz w:val="22"/>
          <w:szCs w:val="22"/>
        </w:rPr>
      </w:pPr>
      <w:r w:rsidRPr="0025053A">
        <w:rPr>
          <w:rFonts w:ascii="Arial" w:hAnsi="Arial" w:cs="Arial"/>
          <w:b/>
          <w:sz w:val="22"/>
          <w:szCs w:val="22"/>
        </w:rPr>
        <w:t>β.</w:t>
      </w:r>
      <w:r w:rsidRPr="0025053A">
        <w:rPr>
          <w:rFonts w:ascii="Arial" w:hAnsi="Arial" w:cs="Arial"/>
          <w:sz w:val="22"/>
          <w:szCs w:val="22"/>
        </w:rPr>
        <w:tab/>
        <w:t xml:space="preserve">Προκειμένου περί Εργοληπτικής Επιχείρησης προερχόμενης από </w:t>
      </w:r>
      <w:r w:rsidRPr="0025053A">
        <w:rPr>
          <w:rFonts w:ascii="Arial" w:hAnsi="Arial" w:cs="Arial"/>
          <w:sz w:val="22"/>
          <w:szCs w:val="22"/>
          <w:u w:val="single"/>
        </w:rPr>
        <w:t>κράτος-μέλος της Ευρωπαϊκής Ένωσης ή του Ε.Ο.Χ.</w:t>
      </w:r>
      <w:r w:rsidRPr="0025053A">
        <w:rPr>
          <w:rFonts w:ascii="Arial" w:hAnsi="Arial" w:cs="Arial"/>
          <w:sz w:val="22"/>
          <w:szCs w:val="22"/>
        </w:rPr>
        <w:t xml:space="preserve"> ή από κράτος που έχει υπογράψει την Σ.Δ.Σ. του Π.Ο.Ε., όπου τηρούνται επίσημοι κατάλογοι αναγνωρισμένων εργοληπτών, επικυρωμένο από την αρμόδια αρχή πιστοποιητικό εγγραφής στους καταλόγους, σε τάξη και κατηγορία όπως ορίζεται στο άρθρο 21 της παρούσας, συνταγμένο σύμφωνα με το άρθρο 52 της Οδηγίας 2004/18 (άρθρο 151 του ν. 3669/08).</w:t>
      </w:r>
    </w:p>
    <w:p w:rsidR="0025053A" w:rsidRPr="0025053A" w:rsidRDefault="0025053A" w:rsidP="0025053A">
      <w:pPr>
        <w:spacing w:after="120" w:line="240" w:lineRule="atLeast"/>
        <w:ind w:left="1100" w:hanging="300"/>
        <w:jc w:val="both"/>
        <w:rPr>
          <w:rFonts w:ascii="Arial" w:hAnsi="Arial" w:cs="Arial"/>
          <w:sz w:val="22"/>
          <w:szCs w:val="22"/>
        </w:rPr>
      </w:pPr>
      <w:r w:rsidRPr="0025053A">
        <w:rPr>
          <w:rFonts w:ascii="Arial" w:hAnsi="Arial" w:cs="Arial"/>
          <w:b/>
          <w:sz w:val="22"/>
          <w:szCs w:val="22"/>
        </w:rPr>
        <w:t>γ.</w:t>
      </w:r>
      <w:r w:rsidRPr="0025053A">
        <w:rPr>
          <w:rFonts w:ascii="Arial" w:hAnsi="Arial" w:cs="Arial"/>
          <w:b/>
          <w:sz w:val="22"/>
          <w:szCs w:val="22"/>
        </w:rPr>
        <w:tab/>
      </w:r>
      <w:r w:rsidRPr="0025053A">
        <w:rPr>
          <w:rFonts w:ascii="Arial" w:hAnsi="Arial" w:cs="Arial"/>
          <w:sz w:val="22"/>
          <w:szCs w:val="22"/>
        </w:rPr>
        <w:t>Προκειμένου περί Εργοληπτικής Επιχείρησης προερχόμενης από κράτος-μέλος της Ευρωπαϊκής Ένωσης, ή του Ε.Ο.Χ. ή από κράτος που έχει υπογράψει την Σ.Δ.Σ. του Π.Ο.Ε., όπου δεν τηρούνται επίσημοι κατάλογοι αναγνωρισμένων εργοληπτών, απαιτείται βεβαίωση εγγραφής στο επαγγελματικό μητρώο της χώρας προέλευσής της, σύμφωνα με το άρθρο 46 της Οδηγίας 2004/18 (άρθρο 145 του ν. 3669/08).</w:t>
      </w:r>
    </w:p>
    <w:p w:rsidR="0025053A" w:rsidRPr="0025053A" w:rsidRDefault="0025053A" w:rsidP="0025053A">
      <w:pPr>
        <w:spacing w:after="120" w:line="240" w:lineRule="atLeast"/>
        <w:ind w:left="1100"/>
        <w:jc w:val="both"/>
        <w:rPr>
          <w:rFonts w:ascii="Arial" w:hAnsi="Arial" w:cs="Arial"/>
          <w:sz w:val="22"/>
          <w:szCs w:val="22"/>
        </w:rPr>
      </w:pPr>
      <w:r w:rsidRPr="0025053A">
        <w:rPr>
          <w:rFonts w:ascii="Arial" w:hAnsi="Arial" w:cs="Arial"/>
          <w:b/>
          <w:sz w:val="22"/>
          <w:szCs w:val="22"/>
        </w:rPr>
        <w:t xml:space="preserve">Τα δικαιολογητικά επαγγελματικής εγγραφής, προκειμένου να γίνουν αποδεκτά, θα πρέπει να βρίσκονται </w:t>
      </w:r>
      <w:r w:rsidRPr="0025053A">
        <w:rPr>
          <w:rFonts w:ascii="Arial" w:hAnsi="Arial" w:cs="Arial"/>
          <w:b/>
          <w:sz w:val="22"/>
          <w:szCs w:val="22"/>
          <w:u w:val="single"/>
        </w:rPr>
        <w:t xml:space="preserve">σε ισχύ </w:t>
      </w:r>
      <w:r w:rsidRPr="0025053A">
        <w:rPr>
          <w:rFonts w:ascii="Arial" w:hAnsi="Arial" w:cs="Arial"/>
          <w:b/>
          <w:sz w:val="22"/>
          <w:szCs w:val="22"/>
        </w:rPr>
        <w:t xml:space="preserve"> κατά την ημερομηνία  παραλαβής των προσφορών.</w:t>
      </w:r>
    </w:p>
    <w:p w:rsidR="0025053A" w:rsidRPr="0025053A" w:rsidRDefault="0025053A" w:rsidP="0025053A">
      <w:pPr>
        <w:spacing w:line="240" w:lineRule="atLeast"/>
        <w:jc w:val="both"/>
        <w:rPr>
          <w:rFonts w:ascii="Arial" w:hAnsi="Arial" w:cs="Arial"/>
          <w:sz w:val="22"/>
          <w:szCs w:val="22"/>
        </w:rPr>
      </w:pPr>
      <w:r w:rsidRPr="0025053A">
        <w:rPr>
          <w:rFonts w:ascii="Arial" w:hAnsi="Arial" w:cs="Arial"/>
          <w:sz w:val="22"/>
          <w:szCs w:val="22"/>
        </w:rPr>
        <w:t xml:space="preserve"> </w:t>
      </w:r>
    </w:p>
    <w:p w:rsidR="0025053A" w:rsidRPr="0025053A" w:rsidRDefault="0025053A" w:rsidP="0025053A">
      <w:pPr>
        <w:numPr>
          <w:ilvl w:val="1"/>
          <w:numId w:val="8"/>
        </w:numPr>
        <w:tabs>
          <w:tab w:val="clear" w:pos="720"/>
          <w:tab w:val="num" w:pos="1100"/>
        </w:tabs>
        <w:overflowPunct w:val="0"/>
        <w:autoSpaceDE w:val="0"/>
        <w:autoSpaceDN w:val="0"/>
        <w:adjustRightInd w:val="0"/>
        <w:spacing w:after="120" w:line="240" w:lineRule="atLeast"/>
        <w:ind w:left="1100" w:hanging="1100"/>
        <w:jc w:val="both"/>
        <w:textAlignment w:val="baseline"/>
        <w:rPr>
          <w:rFonts w:ascii="Arial" w:hAnsi="Arial" w:cs="Arial"/>
          <w:b/>
          <w:sz w:val="22"/>
          <w:szCs w:val="22"/>
        </w:rPr>
      </w:pPr>
      <w:r w:rsidRPr="0025053A">
        <w:rPr>
          <w:rFonts w:ascii="Arial" w:hAnsi="Arial" w:cs="Arial"/>
          <w:b/>
          <w:sz w:val="22"/>
          <w:szCs w:val="22"/>
        </w:rPr>
        <w:t xml:space="preserve">Δικαιολογητικά επαγγελματικής και τεχνικής καταλληλότητας </w:t>
      </w:r>
    </w:p>
    <w:p w:rsidR="0025053A" w:rsidRPr="0025053A" w:rsidRDefault="0025053A" w:rsidP="0025053A">
      <w:pPr>
        <w:pStyle w:val="30"/>
        <w:rPr>
          <w:rFonts w:ascii="Arial" w:hAnsi="Arial" w:cs="Arial"/>
          <w:sz w:val="22"/>
          <w:szCs w:val="22"/>
        </w:rPr>
      </w:pPr>
      <w:r w:rsidRPr="0025053A">
        <w:rPr>
          <w:rFonts w:ascii="Arial" w:hAnsi="Arial" w:cs="Arial"/>
          <w:sz w:val="22"/>
          <w:szCs w:val="22"/>
        </w:rPr>
        <w:lastRenderedPageBreak/>
        <w:t xml:space="preserve">Η εκπλήρωση των προσόντων 1 – 7 του άρθρου 22 αποδεικνύεται με τα δικαιολογητικά των περιπτώσεων </w:t>
      </w:r>
      <w:r w:rsidRPr="0025053A">
        <w:rPr>
          <w:rFonts w:ascii="Arial" w:hAnsi="Arial" w:cs="Arial"/>
          <w:b/>
          <w:bCs/>
          <w:sz w:val="22"/>
          <w:szCs w:val="22"/>
        </w:rPr>
        <w:t>α</w:t>
      </w:r>
      <w:r w:rsidRPr="0025053A">
        <w:rPr>
          <w:rFonts w:ascii="Arial" w:hAnsi="Arial" w:cs="Arial"/>
          <w:sz w:val="22"/>
          <w:szCs w:val="22"/>
        </w:rPr>
        <w:t xml:space="preserve"> έως </w:t>
      </w:r>
      <w:r w:rsidRPr="0025053A">
        <w:rPr>
          <w:rFonts w:ascii="Arial" w:hAnsi="Arial" w:cs="Arial"/>
          <w:b/>
          <w:bCs/>
          <w:sz w:val="22"/>
          <w:szCs w:val="22"/>
        </w:rPr>
        <w:t>ε της παρ. 23.2.2,</w:t>
      </w:r>
      <w:r w:rsidRPr="0025053A">
        <w:rPr>
          <w:rFonts w:ascii="Arial" w:hAnsi="Arial" w:cs="Arial"/>
          <w:sz w:val="22"/>
          <w:szCs w:val="22"/>
        </w:rPr>
        <w:t xml:space="preserve"> που αφορούν τόσο τις μεμονωμένες επιχειρήσεις όσο και όλα τα μέλη των κοινοπραξιών, με τις </w:t>
      </w:r>
      <w:r w:rsidRPr="0025053A">
        <w:rPr>
          <w:rFonts w:ascii="Arial" w:hAnsi="Arial" w:cs="Arial"/>
          <w:sz w:val="22"/>
          <w:szCs w:val="22"/>
          <w:u w:val="single"/>
        </w:rPr>
        <w:t>διακρίσεις της παρ. 23.2.1</w:t>
      </w:r>
      <w:r w:rsidRPr="0025053A">
        <w:rPr>
          <w:rFonts w:ascii="Arial" w:hAnsi="Arial" w:cs="Arial"/>
          <w:sz w:val="22"/>
          <w:szCs w:val="22"/>
        </w:rPr>
        <w:t xml:space="preserve">: </w:t>
      </w:r>
    </w:p>
    <w:p w:rsidR="0025053A" w:rsidRPr="0025053A" w:rsidRDefault="0025053A" w:rsidP="0025053A">
      <w:pPr>
        <w:numPr>
          <w:ilvl w:val="2"/>
          <w:numId w:val="18"/>
        </w:numPr>
        <w:overflowPunct w:val="0"/>
        <w:autoSpaceDE w:val="0"/>
        <w:autoSpaceDN w:val="0"/>
        <w:adjustRightInd w:val="0"/>
        <w:jc w:val="both"/>
        <w:textAlignment w:val="baseline"/>
        <w:rPr>
          <w:rFonts w:ascii="Arial" w:hAnsi="Arial" w:cs="Arial"/>
          <w:sz w:val="22"/>
          <w:szCs w:val="22"/>
        </w:rPr>
      </w:pPr>
      <w:r w:rsidRPr="0025053A">
        <w:rPr>
          <w:rFonts w:ascii="Arial" w:hAnsi="Arial" w:cs="Arial"/>
          <w:b/>
          <w:sz w:val="22"/>
          <w:szCs w:val="22"/>
        </w:rPr>
        <w:t>23.2.1</w:t>
      </w:r>
      <w:r w:rsidRPr="0025053A">
        <w:rPr>
          <w:rFonts w:ascii="Arial" w:hAnsi="Arial" w:cs="Arial"/>
          <w:sz w:val="22"/>
          <w:szCs w:val="22"/>
        </w:rPr>
        <w:t xml:space="preserve"> Οι </w:t>
      </w:r>
      <w:r w:rsidRPr="0025053A">
        <w:rPr>
          <w:rFonts w:ascii="Arial" w:hAnsi="Arial" w:cs="Arial"/>
          <w:b/>
          <w:bCs/>
          <w:sz w:val="22"/>
          <w:szCs w:val="22"/>
        </w:rPr>
        <w:t>εγγεγραμμένες στο Μ.Ε.Ε.Π.</w:t>
      </w:r>
      <w:r w:rsidRPr="0025053A">
        <w:rPr>
          <w:rFonts w:ascii="Arial" w:hAnsi="Arial" w:cs="Arial"/>
          <w:sz w:val="22"/>
          <w:szCs w:val="22"/>
        </w:rPr>
        <w:t xml:space="preserve"> εργοληπτικές επιχειρήσεις θα προσκομίσουν, εφόσον κατέχουν, </w:t>
      </w:r>
      <w:r w:rsidRPr="0025053A">
        <w:rPr>
          <w:rFonts w:ascii="Arial" w:hAnsi="Arial" w:cs="Arial"/>
          <w:b/>
          <w:i/>
          <w:iCs/>
          <w:sz w:val="22"/>
          <w:szCs w:val="22"/>
        </w:rPr>
        <w:t>«Ενημερότητα Πτυχίου»</w:t>
      </w:r>
      <w:r w:rsidRPr="0025053A">
        <w:rPr>
          <w:rFonts w:ascii="Arial" w:hAnsi="Arial" w:cs="Arial"/>
          <w:sz w:val="22"/>
          <w:szCs w:val="22"/>
        </w:rPr>
        <w:t xml:space="preserve"> για χρήση σε δημοπρασίες, σύμφωνα με την ισχύουσα κάθε φορά υπουργική απόφαση. Η </w:t>
      </w:r>
      <w:r w:rsidRPr="0025053A">
        <w:rPr>
          <w:rFonts w:ascii="Arial" w:hAnsi="Arial" w:cs="Arial"/>
          <w:sz w:val="22"/>
          <w:szCs w:val="22"/>
          <w:u w:val="single"/>
        </w:rPr>
        <w:t>Ενημερότητα Πτυχίου</w:t>
      </w:r>
      <w:r w:rsidRPr="0025053A">
        <w:rPr>
          <w:rFonts w:ascii="Arial" w:hAnsi="Arial" w:cs="Arial"/>
          <w:sz w:val="22"/>
          <w:szCs w:val="22"/>
        </w:rPr>
        <w:t xml:space="preserve"> </w:t>
      </w:r>
      <w:r w:rsidRPr="0025053A">
        <w:rPr>
          <w:rFonts w:ascii="Arial" w:hAnsi="Arial" w:cs="Arial"/>
          <w:b/>
          <w:sz w:val="22"/>
          <w:szCs w:val="22"/>
        </w:rPr>
        <w:t>απαλλάσσει από την υποχρέωση προσκόμισης</w:t>
      </w:r>
      <w:r w:rsidRPr="0025053A">
        <w:rPr>
          <w:rFonts w:ascii="Arial" w:hAnsi="Arial" w:cs="Arial"/>
          <w:sz w:val="22"/>
          <w:szCs w:val="22"/>
        </w:rPr>
        <w:t xml:space="preserve"> των αντίστοιχων επιμέρους δικαιολογητικών των περιπτώσεων του άρθρου 23.2.2, εκτός της περίπτωσης </w:t>
      </w:r>
      <w:proofErr w:type="spellStart"/>
      <w:r w:rsidRPr="0025053A">
        <w:rPr>
          <w:rFonts w:ascii="Arial" w:hAnsi="Arial" w:cs="Arial"/>
          <w:sz w:val="22"/>
          <w:szCs w:val="22"/>
        </w:rPr>
        <w:t>δ΄</w:t>
      </w:r>
      <w:proofErr w:type="spellEnd"/>
      <w:r w:rsidRPr="0025053A">
        <w:rPr>
          <w:rFonts w:ascii="Arial" w:hAnsi="Arial" w:cs="Arial"/>
          <w:sz w:val="22"/>
          <w:szCs w:val="22"/>
        </w:rPr>
        <w:t xml:space="preserve">, η οποία δεν τις αφορά. Η Ενημερότητα Πτυχίου πρέπει, </w:t>
      </w:r>
      <w:r w:rsidRPr="0025053A">
        <w:rPr>
          <w:rFonts w:ascii="Arial" w:hAnsi="Arial" w:cs="Arial"/>
          <w:b/>
          <w:sz w:val="22"/>
          <w:szCs w:val="22"/>
        </w:rPr>
        <w:t xml:space="preserve">επί ποινή αποκλεισμού, </w:t>
      </w:r>
      <w:r w:rsidRPr="0025053A">
        <w:rPr>
          <w:rFonts w:ascii="Arial" w:hAnsi="Arial" w:cs="Arial"/>
          <w:sz w:val="22"/>
          <w:szCs w:val="22"/>
        </w:rPr>
        <w:t xml:space="preserve">να είναι </w:t>
      </w:r>
      <w:r w:rsidRPr="0025053A">
        <w:rPr>
          <w:rFonts w:ascii="Arial" w:hAnsi="Arial" w:cs="Arial"/>
          <w:b/>
          <w:sz w:val="22"/>
          <w:szCs w:val="22"/>
        </w:rPr>
        <w:t>σε ισχύ</w:t>
      </w:r>
      <w:r w:rsidRPr="0025053A">
        <w:rPr>
          <w:rFonts w:ascii="Arial" w:hAnsi="Arial" w:cs="Arial"/>
          <w:sz w:val="22"/>
          <w:szCs w:val="22"/>
        </w:rPr>
        <w:t xml:space="preserve"> κατά την ημερομηνία παραλαβής των προσφορών. Στην περίπτωση που η φορολογική ή η ασφαλιστική ενημερότητα που αναγράφονται στην Ενημερότητα Πτυχίου έχουν λήξει κατά την ημερομηνία αυτή, προσκομίζεται </w:t>
      </w:r>
      <w:r w:rsidRPr="0025053A">
        <w:rPr>
          <w:rFonts w:ascii="Arial" w:hAnsi="Arial" w:cs="Arial"/>
          <w:sz w:val="22"/>
          <w:szCs w:val="22"/>
          <w:u w:val="single"/>
        </w:rPr>
        <w:t>υπεύθυνη δήλωση</w:t>
      </w:r>
      <w:r w:rsidRPr="0025053A">
        <w:rPr>
          <w:rFonts w:ascii="Arial" w:hAnsi="Arial" w:cs="Arial"/>
          <w:sz w:val="22"/>
          <w:szCs w:val="22"/>
        </w:rPr>
        <w:t xml:space="preserve"> (του μεμονωμένου υποψήφιου ή του μέλους της υποψήφιας κοινοπραξίας) ότι ο συμμετέχων είναι ασφαλιστικά και φορολογικά ενήμερος κατά την ημέρα του διαγωνισμού και είναι σε θέση να αποδείξει την ενημερότητα αυτή, εφόσον αναδειχθεί μειοδότης. Εφόσον στην Ενημερότητα Πτυχίου </w:t>
      </w:r>
      <w:r w:rsidRPr="0025053A">
        <w:rPr>
          <w:rFonts w:ascii="Arial" w:hAnsi="Arial" w:cs="Arial"/>
          <w:sz w:val="22"/>
          <w:szCs w:val="22"/>
          <w:u w:val="single"/>
        </w:rPr>
        <w:t>δεν αναγράφεται ρητά</w:t>
      </w:r>
      <w:r w:rsidRPr="0025053A">
        <w:rPr>
          <w:rFonts w:ascii="Arial" w:hAnsi="Arial" w:cs="Arial"/>
          <w:sz w:val="22"/>
          <w:szCs w:val="22"/>
        </w:rPr>
        <w:t xml:space="preserve"> ότι τα στελέχη του πτυχίου του διαγωνιζομένου είναι </w:t>
      </w:r>
      <w:proofErr w:type="spellStart"/>
      <w:r w:rsidRPr="0025053A">
        <w:rPr>
          <w:rFonts w:ascii="Arial" w:hAnsi="Arial" w:cs="Arial"/>
          <w:sz w:val="22"/>
          <w:szCs w:val="22"/>
        </w:rPr>
        <w:t>ασφαλιστικώς</w:t>
      </w:r>
      <w:proofErr w:type="spellEnd"/>
      <w:r w:rsidRPr="0025053A">
        <w:rPr>
          <w:rFonts w:ascii="Arial" w:hAnsi="Arial" w:cs="Arial"/>
          <w:sz w:val="22"/>
          <w:szCs w:val="22"/>
        </w:rPr>
        <w:t xml:space="preserve"> ενήμερα στο ΤΣΜΕΔΕ, ο διαγωνιζόμενος </w:t>
      </w:r>
      <w:r w:rsidRPr="0025053A">
        <w:rPr>
          <w:rFonts w:ascii="Arial" w:hAnsi="Arial" w:cs="Arial"/>
          <w:b/>
          <w:sz w:val="22"/>
          <w:szCs w:val="22"/>
          <w:u w:val="single"/>
        </w:rPr>
        <w:t xml:space="preserve">προσκομίζει επιπλέον της Ε.Π. ασφαλιστική ενημερότητα εν ισχύει για τα στελέχη αυτά.  </w:t>
      </w:r>
    </w:p>
    <w:p w:rsidR="0025053A" w:rsidRPr="0025053A" w:rsidRDefault="0025053A" w:rsidP="0025053A">
      <w:pPr>
        <w:spacing w:after="120" w:line="240" w:lineRule="atLeast"/>
        <w:ind w:left="1100"/>
        <w:jc w:val="both"/>
        <w:rPr>
          <w:rFonts w:ascii="Arial" w:hAnsi="Arial" w:cs="Arial"/>
          <w:sz w:val="22"/>
          <w:szCs w:val="22"/>
        </w:rPr>
      </w:pPr>
      <w:r w:rsidRPr="0025053A">
        <w:rPr>
          <w:rFonts w:ascii="Arial" w:hAnsi="Arial" w:cs="Arial"/>
          <w:sz w:val="22"/>
          <w:szCs w:val="22"/>
        </w:rPr>
        <w:t xml:space="preserve">Οι </w:t>
      </w:r>
      <w:r w:rsidRPr="0025053A">
        <w:rPr>
          <w:rFonts w:ascii="Arial" w:hAnsi="Arial" w:cs="Arial"/>
          <w:b/>
          <w:bCs/>
          <w:sz w:val="22"/>
          <w:szCs w:val="22"/>
        </w:rPr>
        <w:t>εγγεγραμμένες στο Μ.Ε.Ε.Π.</w:t>
      </w:r>
      <w:r w:rsidRPr="0025053A">
        <w:rPr>
          <w:rFonts w:ascii="Arial" w:hAnsi="Arial" w:cs="Arial"/>
          <w:sz w:val="22"/>
          <w:szCs w:val="22"/>
        </w:rPr>
        <w:t xml:space="preserve"> εργοληπτικές επιχειρήσεις</w:t>
      </w:r>
      <w:r w:rsidRPr="0025053A">
        <w:rPr>
          <w:rFonts w:ascii="Arial" w:hAnsi="Arial" w:cs="Arial"/>
          <w:b/>
          <w:sz w:val="22"/>
          <w:szCs w:val="22"/>
        </w:rPr>
        <w:t xml:space="preserve"> χωρίς Ενημερότητα Πτυχίου,</w:t>
      </w:r>
      <w:r w:rsidRPr="0025053A">
        <w:rPr>
          <w:rFonts w:ascii="Arial" w:hAnsi="Arial" w:cs="Arial"/>
          <w:sz w:val="22"/>
          <w:szCs w:val="22"/>
        </w:rPr>
        <w:t xml:space="preserve"> υποχρεούνται να προσκομίσουν </w:t>
      </w:r>
      <w:r w:rsidRPr="0025053A">
        <w:rPr>
          <w:rFonts w:ascii="Arial" w:hAnsi="Arial" w:cs="Arial"/>
          <w:b/>
          <w:sz w:val="22"/>
          <w:szCs w:val="22"/>
        </w:rPr>
        <w:t>όλα</w:t>
      </w:r>
      <w:r w:rsidRPr="0025053A">
        <w:rPr>
          <w:rFonts w:ascii="Arial" w:hAnsi="Arial" w:cs="Arial"/>
          <w:sz w:val="22"/>
          <w:szCs w:val="22"/>
        </w:rPr>
        <w:t xml:space="preserve"> τα παρακάτω δικαιολογητικά, εκτός αυτού της παραγράφου </w:t>
      </w:r>
      <w:proofErr w:type="spellStart"/>
      <w:r w:rsidRPr="0025053A">
        <w:rPr>
          <w:rFonts w:ascii="Arial" w:hAnsi="Arial" w:cs="Arial"/>
          <w:sz w:val="22"/>
          <w:szCs w:val="22"/>
        </w:rPr>
        <w:t>δ</w:t>
      </w:r>
      <w:r w:rsidRPr="0025053A">
        <w:rPr>
          <w:rFonts w:ascii="Arial" w:hAnsi="Arial" w:cs="Arial"/>
          <w:b/>
          <w:sz w:val="22"/>
          <w:szCs w:val="22"/>
        </w:rPr>
        <w:t>΄</w:t>
      </w:r>
      <w:proofErr w:type="spellEnd"/>
      <w:r w:rsidRPr="0025053A">
        <w:rPr>
          <w:rFonts w:ascii="Arial" w:hAnsi="Arial" w:cs="Arial"/>
          <w:b/>
          <w:sz w:val="22"/>
          <w:szCs w:val="22"/>
        </w:rPr>
        <w:t xml:space="preserve">.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sz w:val="22"/>
          <w:szCs w:val="22"/>
        </w:rPr>
        <w:t xml:space="preserve">     Οι </w:t>
      </w:r>
      <w:r w:rsidRPr="0025053A">
        <w:rPr>
          <w:rFonts w:ascii="Arial" w:hAnsi="Arial" w:cs="Arial"/>
          <w:b/>
          <w:bCs/>
          <w:sz w:val="22"/>
          <w:szCs w:val="22"/>
        </w:rPr>
        <w:t>αλλοδαπές</w:t>
      </w:r>
      <w:r w:rsidRPr="0025053A">
        <w:rPr>
          <w:rFonts w:ascii="Arial" w:hAnsi="Arial" w:cs="Arial"/>
          <w:sz w:val="22"/>
          <w:szCs w:val="22"/>
        </w:rPr>
        <w:t xml:space="preserve"> εργοληπτικές επιχειρήσεις υποχρεούνται να προσκομίσουν τα δικαιολογητικά των </w:t>
      </w:r>
      <w:proofErr w:type="spellStart"/>
      <w:r w:rsidRPr="0025053A">
        <w:rPr>
          <w:rFonts w:ascii="Arial" w:hAnsi="Arial" w:cs="Arial"/>
          <w:sz w:val="22"/>
          <w:szCs w:val="22"/>
        </w:rPr>
        <w:t>παραγ</w:t>
      </w:r>
      <w:proofErr w:type="spellEnd"/>
      <w:r w:rsidRPr="0025053A">
        <w:rPr>
          <w:rFonts w:ascii="Arial" w:hAnsi="Arial" w:cs="Arial"/>
          <w:sz w:val="22"/>
          <w:szCs w:val="22"/>
        </w:rPr>
        <w:t xml:space="preserve">. </w:t>
      </w:r>
      <w:proofErr w:type="spellStart"/>
      <w:r w:rsidRPr="0025053A">
        <w:rPr>
          <w:rFonts w:ascii="Arial" w:hAnsi="Arial" w:cs="Arial"/>
          <w:b/>
          <w:bCs/>
          <w:sz w:val="22"/>
          <w:szCs w:val="22"/>
        </w:rPr>
        <w:t>α΄</w:t>
      </w:r>
      <w:proofErr w:type="spellEnd"/>
      <w:r w:rsidRPr="0025053A">
        <w:rPr>
          <w:rFonts w:ascii="Arial" w:hAnsi="Arial" w:cs="Arial"/>
          <w:sz w:val="22"/>
          <w:szCs w:val="22"/>
        </w:rPr>
        <w:t xml:space="preserve"> έως </w:t>
      </w:r>
      <w:proofErr w:type="spellStart"/>
      <w:r w:rsidRPr="0025053A">
        <w:rPr>
          <w:rFonts w:ascii="Arial" w:hAnsi="Arial" w:cs="Arial"/>
          <w:b/>
          <w:sz w:val="22"/>
          <w:szCs w:val="22"/>
        </w:rPr>
        <w:t>δ</w:t>
      </w:r>
      <w:r w:rsidRPr="0025053A">
        <w:rPr>
          <w:rFonts w:ascii="Arial" w:hAnsi="Arial" w:cs="Arial"/>
          <w:b/>
          <w:bCs/>
          <w:sz w:val="22"/>
          <w:szCs w:val="22"/>
        </w:rPr>
        <w:t>΄</w:t>
      </w:r>
      <w:proofErr w:type="spellEnd"/>
      <w:r w:rsidRPr="0025053A">
        <w:rPr>
          <w:rFonts w:ascii="Arial" w:hAnsi="Arial" w:cs="Arial"/>
          <w:b/>
          <w:bCs/>
          <w:sz w:val="22"/>
          <w:szCs w:val="22"/>
        </w:rPr>
        <w:t xml:space="preserve">,  </w:t>
      </w:r>
      <w:r w:rsidRPr="0025053A">
        <w:rPr>
          <w:rFonts w:ascii="Arial" w:hAnsi="Arial" w:cs="Arial"/>
          <w:bCs/>
          <w:sz w:val="22"/>
          <w:szCs w:val="22"/>
        </w:rPr>
        <w:t>εκτός αν είναι</w:t>
      </w:r>
      <w:r w:rsidRPr="0025053A">
        <w:rPr>
          <w:rFonts w:ascii="Arial" w:hAnsi="Arial" w:cs="Arial"/>
          <w:b/>
          <w:bCs/>
          <w:sz w:val="22"/>
          <w:szCs w:val="22"/>
        </w:rPr>
        <w:t xml:space="preserve"> </w:t>
      </w:r>
      <w:r w:rsidRPr="0025053A">
        <w:rPr>
          <w:rFonts w:ascii="Arial" w:hAnsi="Arial" w:cs="Arial"/>
          <w:sz w:val="22"/>
          <w:szCs w:val="22"/>
        </w:rPr>
        <w:t>εγγεγραμμένες</w:t>
      </w:r>
      <w:r w:rsidRPr="0025053A">
        <w:rPr>
          <w:rFonts w:ascii="Arial" w:hAnsi="Arial" w:cs="Arial"/>
          <w:b/>
          <w:sz w:val="22"/>
          <w:szCs w:val="22"/>
        </w:rPr>
        <w:t xml:space="preserve"> σε επίσημους καταλόγους</w:t>
      </w:r>
      <w:r w:rsidRPr="0025053A">
        <w:rPr>
          <w:rFonts w:ascii="Arial" w:hAnsi="Arial" w:cs="Arial"/>
          <w:sz w:val="22"/>
          <w:szCs w:val="22"/>
        </w:rPr>
        <w:t xml:space="preserve"> αναγνωρισμένων εργοληπτών της χώρας τους, κατά την έννοια του άρθρου 151 του ν. 3669/08, οπότε απαλλάσσονται της υποχρέωσης υποβολής των δικαιολογητικών εκείνων που μνημονεύει το πιστοποιητικό εγγραφής τους.</w:t>
      </w:r>
    </w:p>
    <w:p w:rsidR="0025053A" w:rsidRPr="0025053A" w:rsidRDefault="0025053A" w:rsidP="0025053A">
      <w:pPr>
        <w:spacing w:after="120" w:line="240" w:lineRule="atLeast"/>
        <w:jc w:val="both"/>
        <w:rPr>
          <w:rFonts w:ascii="Arial" w:hAnsi="Arial" w:cs="Arial"/>
          <w:sz w:val="22"/>
          <w:szCs w:val="22"/>
        </w:rPr>
      </w:pPr>
    </w:p>
    <w:p w:rsidR="0025053A" w:rsidRPr="0025053A" w:rsidRDefault="0025053A" w:rsidP="0025053A">
      <w:pPr>
        <w:spacing w:after="120" w:line="240" w:lineRule="atLeast"/>
        <w:ind w:left="1100" w:hanging="900"/>
        <w:jc w:val="both"/>
        <w:rPr>
          <w:rFonts w:ascii="Arial" w:hAnsi="Arial" w:cs="Arial"/>
          <w:sz w:val="22"/>
          <w:szCs w:val="22"/>
        </w:rPr>
      </w:pPr>
      <w:r w:rsidRPr="0025053A">
        <w:rPr>
          <w:rFonts w:ascii="Arial" w:hAnsi="Arial" w:cs="Arial"/>
          <w:b/>
          <w:sz w:val="22"/>
          <w:szCs w:val="22"/>
        </w:rPr>
        <w:t>23.2.2. α.</w:t>
      </w:r>
      <w:r w:rsidRPr="0025053A">
        <w:rPr>
          <w:rFonts w:ascii="Arial" w:hAnsi="Arial" w:cs="Arial"/>
          <w:sz w:val="22"/>
          <w:szCs w:val="22"/>
        </w:rPr>
        <w:tab/>
        <w:t xml:space="preserve">Για την </w:t>
      </w:r>
      <w:r w:rsidRPr="0025053A">
        <w:rPr>
          <w:rFonts w:ascii="Arial" w:hAnsi="Arial" w:cs="Arial"/>
          <w:b/>
          <w:sz w:val="22"/>
          <w:szCs w:val="22"/>
        </w:rPr>
        <w:t>περίπτωση</w:t>
      </w:r>
      <w:r w:rsidRPr="0025053A">
        <w:rPr>
          <w:rFonts w:ascii="Arial" w:hAnsi="Arial" w:cs="Arial"/>
          <w:sz w:val="22"/>
          <w:szCs w:val="22"/>
        </w:rPr>
        <w:t xml:space="preserve"> </w:t>
      </w:r>
      <w:r w:rsidRPr="0025053A">
        <w:rPr>
          <w:rFonts w:ascii="Arial" w:hAnsi="Arial" w:cs="Arial"/>
          <w:b/>
          <w:sz w:val="22"/>
          <w:szCs w:val="22"/>
        </w:rPr>
        <w:t xml:space="preserve">1, 2, 5 και 7 του άρθρου 22  υποβάλλεται </w:t>
      </w:r>
      <w:r w:rsidRPr="0025053A">
        <w:rPr>
          <w:rFonts w:ascii="Arial" w:hAnsi="Arial" w:cs="Arial"/>
          <w:sz w:val="22"/>
          <w:szCs w:val="22"/>
        </w:rPr>
        <w:t xml:space="preserve"> </w:t>
      </w:r>
      <w:r w:rsidRPr="0025053A">
        <w:rPr>
          <w:rFonts w:ascii="Arial" w:hAnsi="Arial" w:cs="Arial"/>
          <w:b/>
          <w:sz w:val="22"/>
          <w:szCs w:val="22"/>
        </w:rPr>
        <w:t>Υπεύθυνη Δήλωση</w:t>
      </w:r>
      <w:r w:rsidRPr="0025053A">
        <w:rPr>
          <w:rFonts w:ascii="Arial" w:hAnsi="Arial" w:cs="Arial"/>
          <w:sz w:val="22"/>
          <w:szCs w:val="22"/>
        </w:rPr>
        <w:t xml:space="preserve"> που </w:t>
      </w:r>
      <w:r w:rsidRPr="0025053A">
        <w:rPr>
          <w:rFonts w:ascii="Arial" w:hAnsi="Arial" w:cs="Arial"/>
          <w:b/>
          <w:sz w:val="22"/>
          <w:szCs w:val="22"/>
        </w:rPr>
        <w:t>υπογράφεται</w:t>
      </w:r>
      <w:r w:rsidRPr="0025053A">
        <w:rPr>
          <w:rFonts w:ascii="Arial" w:hAnsi="Arial" w:cs="Arial"/>
          <w:sz w:val="22"/>
          <w:szCs w:val="22"/>
        </w:rPr>
        <w:t xml:space="preserve"> από τον ατομικό εργολήπτη ή τον νόμιμο εκπρόσωπο της επιχείρησης και βεβαιώνει ότι η επιχείρηση </w:t>
      </w:r>
    </w:p>
    <w:p w:rsidR="0025053A" w:rsidRPr="0025053A" w:rsidRDefault="0025053A" w:rsidP="0025053A">
      <w:pPr>
        <w:spacing w:after="120" w:line="240" w:lineRule="atLeast"/>
        <w:ind w:left="1100"/>
        <w:jc w:val="both"/>
        <w:rPr>
          <w:rFonts w:ascii="Arial" w:hAnsi="Arial" w:cs="Arial"/>
          <w:sz w:val="22"/>
          <w:szCs w:val="22"/>
        </w:rPr>
      </w:pPr>
      <w:r w:rsidRPr="0025053A">
        <w:rPr>
          <w:rFonts w:ascii="Arial" w:hAnsi="Arial" w:cs="Arial"/>
          <w:sz w:val="22"/>
          <w:szCs w:val="22"/>
        </w:rPr>
        <w:t xml:space="preserve">ι) δεν τελεί υπό πτώχευση, εκκαθάριση, αναγκαστική διαχείριση ή, προκειμένου περί αλλοδαπού διαγωνιζόμενου, σε οποιαδήποτε άλλη ανάλογη κατάσταση, που προκύπτει από μια παρόμοια διαδικασία, η οποία προβλέπεται από την εθνική νομοθεσία του Κράτους προέλευσής του, </w:t>
      </w:r>
    </w:p>
    <w:p w:rsidR="0025053A" w:rsidRPr="0025053A" w:rsidRDefault="0025053A" w:rsidP="0025053A">
      <w:pPr>
        <w:spacing w:after="120" w:line="240" w:lineRule="atLeast"/>
        <w:ind w:left="1100"/>
        <w:jc w:val="both"/>
        <w:rPr>
          <w:rFonts w:ascii="Arial" w:hAnsi="Arial" w:cs="Arial"/>
          <w:sz w:val="22"/>
          <w:szCs w:val="22"/>
        </w:rPr>
      </w:pPr>
      <w:proofErr w:type="spellStart"/>
      <w:r w:rsidRPr="0025053A">
        <w:rPr>
          <w:rFonts w:ascii="Arial" w:hAnsi="Arial" w:cs="Arial"/>
          <w:sz w:val="22"/>
          <w:szCs w:val="22"/>
        </w:rPr>
        <w:t>ιι</w:t>
      </w:r>
      <w:proofErr w:type="spellEnd"/>
      <w:r w:rsidRPr="0025053A">
        <w:rPr>
          <w:rFonts w:ascii="Arial" w:hAnsi="Arial" w:cs="Arial"/>
          <w:sz w:val="22"/>
          <w:szCs w:val="22"/>
        </w:rPr>
        <w:t xml:space="preserve">) ότι τα πρόσωπα που αναφέρονται στην περίπτωση 2 του άρθρου 22 δεν έχουν καταδικαστεί για κάποιο από τα αδικήματα της περίπτωσης αυτής, </w:t>
      </w:r>
    </w:p>
    <w:p w:rsidR="0025053A" w:rsidRPr="0025053A" w:rsidRDefault="0025053A" w:rsidP="0025053A">
      <w:pPr>
        <w:spacing w:after="120" w:line="240" w:lineRule="atLeast"/>
        <w:ind w:left="1100"/>
        <w:jc w:val="both"/>
        <w:rPr>
          <w:rFonts w:ascii="Arial" w:hAnsi="Arial" w:cs="Arial"/>
          <w:sz w:val="22"/>
          <w:szCs w:val="22"/>
        </w:rPr>
      </w:pPr>
      <w:proofErr w:type="spellStart"/>
      <w:r w:rsidRPr="0025053A">
        <w:rPr>
          <w:rFonts w:ascii="Arial" w:hAnsi="Arial" w:cs="Arial"/>
          <w:sz w:val="22"/>
          <w:szCs w:val="22"/>
        </w:rPr>
        <w:t>ιιι</w:t>
      </w:r>
      <w:proofErr w:type="spellEnd"/>
      <w:r w:rsidRPr="0025053A">
        <w:rPr>
          <w:rFonts w:ascii="Arial" w:hAnsi="Arial" w:cs="Arial"/>
          <w:sz w:val="22"/>
          <w:szCs w:val="22"/>
        </w:rPr>
        <w:t xml:space="preserve">) ότι η επιχείρηση  δεν έχει διαπράξει πειθαρχικό παράπτωμα για το οποίο της επιβλήθηκε ποινή που της στερεί το δικαίωμα συμμετοχής σε δημοπρασίες δημοσίων έργων (και καταλαμβάνει τη συγκεκριμένη δημοπρασία) και </w:t>
      </w:r>
    </w:p>
    <w:p w:rsidR="0025053A" w:rsidRPr="0025053A" w:rsidRDefault="0025053A" w:rsidP="0025053A">
      <w:pPr>
        <w:spacing w:after="120"/>
        <w:ind w:left="1100" w:hanging="300"/>
        <w:jc w:val="both"/>
        <w:rPr>
          <w:rFonts w:ascii="Arial" w:hAnsi="Arial" w:cs="Arial"/>
          <w:b/>
          <w:sz w:val="22"/>
          <w:szCs w:val="22"/>
        </w:rPr>
      </w:pPr>
      <w:r w:rsidRPr="0025053A">
        <w:rPr>
          <w:rFonts w:ascii="Arial" w:hAnsi="Arial" w:cs="Arial"/>
          <w:sz w:val="22"/>
          <w:szCs w:val="22"/>
          <w:lang w:val="en-US"/>
        </w:rPr>
        <w:t>iv</w:t>
      </w:r>
      <w:r w:rsidRPr="0025053A">
        <w:rPr>
          <w:rFonts w:ascii="Arial" w:hAnsi="Arial" w:cs="Arial"/>
          <w:sz w:val="22"/>
          <w:szCs w:val="22"/>
        </w:rPr>
        <w:t xml:space="preserve">) </w:t>
      </w:r>
      <w:proofErr w:type="gramStart"/>
      <w:r w:rsidRPr="0025053A">
        <w:rPr>
          <w:rFonts w:ascii="Arial" w:hAnsi="Arial" w:cs="Arial"/>
          <w:sz w:val="22"/>
          <w:szCs w:val="22"/>
        </w:rPr>
        <w:t>ότι</w:t>
      </w:r>
      <w:proofErr w:type="gramEnd"/>
      <w:r w:rsidRPr="0025053A">
        <w:rPr>
          <w:rFonts w:ascii="Arial" w:hAnsi="Arial" w:cs="Arial"/>
          <w:sz w:val="22"/>
          <w:szCs w:val="22"/>
        </w:rPr>
        <w:t xml:space="preserve"> το ανεκτέλεστο μέρος των εργολαβικών συμβάσεων δεν υπερβαίνει τα όρια </w:t>
      </w:r>
      <w:proofErr w:type="spellStart"/>
      <w:r w:rsidRPr="0025053A">
        <w:rPr>
          <w:rFonts w:ascii="Arial" w:hAnsi="Arial" w:cs="Arial"/>
          <w:sz w:val="22"/>
          <w:szCs w:val="22"/>
        </w:rPr>
        <w:t>ανεκτελέστου</w:t>
      </w:r>
      <w:proofErr w:type="spellEnd"/>
      <w:r w:rsidRPr="0025053A">
        <w:rPr>
          <w:rFonts w:ascii="Arial" w:hAnsi="Arial" w:cs="Arial"/>
          <w:sz w:val="22"/>
          <w:szCs w:val="22"/>
        </w:rPr>
        <w:t xml:space="preserve"> που τίθενται στο άρθρο 20 παρ. 4 του Ν. 3669/08 (ΚΔΕ).</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β.</w:t>
      </w:r>
      <w:r w:rsidRPr="0025053A">
        <w:rPr>
          <w:rFonts w:ascii="Arial" w:hAnsi="Arial" w:cs="Arial"/>
          <w:b/>
          <w:sz w:val="22"/>
          <w:szCs w:val="22"/>
        </w:rPr>
        <w:tab/>
      </w:r>
      <w:r w:rsidRPr="0025053A">
        <w:rPr>
          <w:rFonts w:ascii="Arial" w:hAnsi="Arial" w:cs="Arial"/>
          <w:sz w:val="22"/>
          <w:szCs w:val="22"/>
        </w:rPr>
        <w:t xml:space="preserve">Για την </w:t>
      </w:r>
      <w:r w:rsidRPr="0025053A">
        <w:rPr>
          <w:rFonts w:ascii="Arial" w:hAnsi="Arial" w:cs="Arial"/>
          <w:b/>
          <w:sz w:val="22"/>
          <w:szCs w:val="22"/>
        </w:rPr>
        <w:t xml:space="preserve">περίπτωση 3 </w:t>
      </w:r>
      <w:r w:rsidRPr="0025053A">
        <w:rPr>
          <w:rFonts w:ascii="Arial" w:hAnsi="Arial" w:cs="Arial"/>
          <w:sz w:val="22"/>
          <w:szCs w:val="22"/>
        </w:rPr>
        <w:t xml:space="preserve">πιστοποιητικά που εκδίδονται από την αρμόδια αρχή του κράτους εγκατάστασης ή του ελληνικού κράτους, περί του ότι έχουν εκπληρωθεί οι υποχρεώσεις της </w:t>
      </w:r>
      <w:proofErr w:type="spellStart"/>
      <w:r w:rsidRPr="0025053A">
        <w:rPr>
          <w:rFonts w:ascii="Arial" w:hAnsi="Arial" w:cs="Arial"/>
          <w:sz w:val="22"/>
          <w:szCs w:val="22"/>
        </w:rPr>
        <w:t>Εργ</w:t>
      </w:r>
      <w:proofErr w:type="spellEnd"/>
      <w:r w:rsidRPr="0025053A">
        <w:rPr>
          <w:rFonts w:ascii="Arial" w:hAnsi="Arial" w:cs="Arial"/>
          <w:sz w:val="22"/>
          <w:szCs w:val="22"/>
        </w:rPr>
        <w:t xml:space="preserve">. </w:t>
      </w:r>
      <w:proofErr w:type="spellStart"/>
      <w:r w:rsidRPr="0025053A">
        <w:rPr>
          <w:rFonts w:ascii="Arial" w:hAnsi="Arial" w:cs="Arial"/>
          <w:sz w:val="22"/>
          <w:szCs w:val="22"/>
        </w:rPr>
        <w:t>Επιχειρ</w:t>
      </w:r>
      <w:proofErr w:type="spellEnd"/>
      <w:r w:rsidRPr="0025053A">
        <w:rPr>
          <w:rFonts w:ascii="Arial" w:hAnsi="Arial" w:cs="Arial"/>
          <w:sz w:val="22"/>
          <w:szCs w:val="22"/>
        </w:rPr>
        <w:t xml:space="preserve">., όσον αφορά στην καταβολή των εισφορών κοινωνικής ασφάλισης, σύμφωνα με τη νομοθεσία του κράτους εγκατάστασης ή και με την ισχύουσα ελληνική νομοθεσία, για την </w:t>
      </w:r>
      <w:proofErr w:type="spellStart"/>
      <w:r w:rsidRPr="0025053A">
        <w:rPr>
          <w:rFonts w:ascii="Arial" w:hAnsi="Arial" w:cs="Arial"/>
          <w:sz w:val="22"/>
          <w:szCs w:val="22"/>
        </w:rPr>
        <w:t>Εργ.Επ</w:t>
      </w:r>
      <w:proofErr w:type="spellEnd"/>
      <w:r w:rsidRPr="0025053A">
        <w:rPr>
          <w:rFonts w:ascii="Arial" w:hAnsi="Arial" w:cs="Arial"/>
          <w:sz w:val="22"/>
          <w:szCs w:val="22"/>
        </w:rPr>
        <w:t xml:space="preserve">. και για όλες τις </w:t>
      </w:r>
      <w:r w:rsidRPr="0025053A">
        <w:rPr>
          <w:rFonts w:ascii="Arial" w:hAnsi="Arial" w:cs="Arial"/>
          <w:sz w:val="22"/>
          <w:szCs w:val="22"/>
        </w:rPr>
        <w:lastRenderedPageBreak/>
        <w:t>Κοινοπραξίες στις οποίες συμμετέχει, καθώς και για κάθε έργο που εκτελεί (παρ. 3 άρθρου 20 του Ν. 3669/08 (ΚΔΕ) στην Ελλάδα.</w:t>
      </w:r>
    </w:p>
    <w:p w:rsidR="0025053A" w:rsidRPr="0025053A" w:rsidRDefault="0025053A" w:rsidP="0025053A">
      <w:pPr>
        <w:spacing w:after="120"/>
        <w:ind w:left="1100" w:hanging="300"/>
        <w:jc w:val="both"/>
        <w:rPr>
          <w:rFonts w:ascii="Arial" w:hAnsi="Arial" w:cs="Arial"/>
          <w:b/>
          <w:sz w:val="22"/>
          <w:szCs w:val="22"/>
        </w:rPr>
      </w:pPr>
      <w:r w:rsidRPr="0025053A">
        <w:rPr>
          <w:rFonts w:ascii="Arial" w:hAnsi="Arial" w:cs="Arial"/>
          <w:b/>
          <w:sz w:val="22"/>
          <w:szCs w:val="22"/>
        </w:rPr>
        <w:tab/>
        <w:t xml:space="preserve">Οι επιχειρήσεις που είναι γραμμένες στο ΜΕΕΠ (ή στα Νομαρχιακά Μητρώα) και </w:t>
      </w:r>
      <w:r w:rsidRPr="0025053A">
        <w:rPr>
          <w:rFonts w:ascii="Arial" w:hAnsi="Arial" w:cs="Arial"/>
          <w:b/>
          <w:sz w:val="22"/>
          <w:szCs w:val="22"/>
          <w:u w:val="single"/>
        </w:rPr>
        <w:t>δεν κατέχουν Ενημερότητα Πτυχίου,</w:t>
      </w:r>
      <w:r w:rsidRPr="0025053A">
        <w:rPr>
          <w:rFonts w:ascii="Arial" w:hAnsi="Arial" w:cs="Arial"/>
          <w:b/>
          <w:sz w:val="22"/>
          <w:szCs w:val="22"/>
        </w:rPr>
        <w:t xml:space="preserve"> </w:t>
      </w:r>
      <w:r w:rsidRPr="0025053A">
        <w:rPr>
          <w:rFonts w:ascii="Arial" w:hAnsi="Arial" w:cs="Arial"/>
          <w:sz w:val="22"/>
          <w:szCs w:val="22"/>
        </w:rPr>
        <w:t>έχουν ειδικά την υποχρέωση να προσκομίσουν</w:t>
      </w:r>
      <w:r w:rsidRPr="0025053A">
        <w:rPr>
          <w:rFonts w:ascii="Arial" w:hAnsi="Arial" w:cs="Arial"/>
          <w:b/>
          <w:sz w:val="22"/>
          <w:szCs w:val="22"/>
        </w:rPr>
        <w:t xml:space="preserve"> Υπεύθυνη Δήλωση </w:t>
      </w:r>
      <w:r w:rsidRPr="0025053A">
        <w:rPr>
          <w:rFonts w:ascii="Arial" w:hAnsi="Arial" w:cs="Arial"/>
          <w:sz w:val="22"/>
          <w:szCs w:val="22"/>
        </w:rPr>
        <w:t>όπου θα αναφέρονται</w:t>
      </w:r>
      <w:r w:rsidRPr="0025053A">
        <w:rPr>
          <w:rFonts w:ascii="Arial" w:hAnsi="Arial" w:cs="Arial"/>
          <w:b/>
          <w:sz w:val="22"/>
          <w:szCs w:val="22"/>
        </w:rPr>
        <w:t xml:space="preserve"> ι) </w:t>
      </w:r>
      <w:r w:rsidRPr="0025053A">
        <w:rPr>
          <w:rFonts w:ascii="Arial" w:hAnsi="Arial" w:cs="Arial"/>
          <w:sz w:val="22"/>
          <w:szCs w:val="22"/>
        </w:rPr>
        <w:t>ότι</w:t>
      </w:r>
      <w:r w:rsidRPr="0025053A">
        <w:rPr>
          <w:rFonts w:ascii="Arial" w:hAnsi="Arial" w:cs="Arial"/>
          <w:b/>
          <w:sz w:val="22"/>
          <w:szCs w:val="22"/>
        </w:rPr>
        <w:t xml:space="preserve"> </w:t>
      </w:r>
      <w:r w:rsidRPr="0025053A">
        <w:rPr>
          <w:rFonts w:ascii="Arial" w:hAnsi="Arial" w:cs="Arial"/>
          <w:sz w:val="22"/>
          <w:szCs w:val="22"/>
        </w:rPr>
        <w:t xml:space="preserve">τα πρόσωπα που απασχολούν με σύμβαση εξαρτημένης εργασίας είναι ασφαλισμένα στους οικείους ασφαλιστικούς οργανισμούς (αν δεν απασχολούν τέτοια πρόσωπα να υποβάλλεται σχετική </w:t>
      </w:r>
      <w:r w:rsidRPr="0025053A">
        <w:rPr>
          <w:rFonts w:ascii="Arial" w:hAnsi="Arial" w:cs="Arial"/>
          <w:b/>
          <w:sz w:val="22"/>
          <w:szCs w:val="22"/>
        </w:rPr>
        <w:t>αρνητική Υ.Δ.),</w:t>
      </w:r>
      <w:r w:rsidRPr="0025053A">
        <w:rPr>
          <w:rFonts w:ascii="Arial" w:hAnsi="Arial" w:cs="Arial"/>
          <w:sz w:val="22"/>
          <w:szCs w:val="22"/>
        </w:rPr>
        <w:t xml:space="preserve"> </w:t>
      </w:r>
      <w:proofErr w:type="spellStart"/>
      <w:r w:rsidRPr="0025053A">
        <w:rPr>
          <w:rFonts w:ascii="Arial" w:hAnsi="Arial" w:cs="Arial"/>
          <w:b/>
          <w:sz w:val="22"/>
          <w:szCs w:val="22"/>
        </w:rPr>
        <w:t>ιι</w:t>
      </w:r>
      <w:proofErr w:type="spellEnd"/>
      <w:r w:rsidRPr="0025053A">
        <w:rPr>
          <w:rFonts w:ascii="Arial" w:hAnsi="Arial" w:cs="Arial"/>
          <w:b/>
          <w:sz w:val="22"/>
          <w:szCs w:val="22"/>
        </w:rPr>
        <w:t xml:space="preserve">) </w:t>
      </w:r>
      <w:r w:rsidRPr="0025053A">
        <w:rPr>
          <w:rFonts w:ascii="Arial" w:hAnsi="Arial" w:cs="Arial"/>
          <w:sz w:val="22"/>
          <w:szCs w:val="22"/>
        </w:rPr>
        <w:t>τα πρόσωπα (ονομαστικά) που</w:t>
      </w:r>
      <w:r w:rsidRPr="0025053A">
        <w:rPr>
          <w:rFonts w:ascii="Arial" w:hAnsi="Arial" w:cs="Arial"/>
          <w:b/>
          <w:sz w:val="22"/>
          <w:szCs w:val="22"/>
        </w:rPr>
        <w:t xml:space="preserve"> στελεχώνουν το πτυχίο της επιχείρησης και έχουν υποχρέωση ασφάλισης στο ΤΣΜΕΔΕ. Τα αποδεικτικά ασφαλιστικής ενημερότητας </w:t>
      </w:r>
      <w:r w:rsidRPr="0025053A">
        <w:rPr>
          <w:rFonts w:ascii="Arial" w:hAnsi="Arial" w:cs="Arial"/>
          <w:sz w:val="22"/>
          <w:szCs w:val="22"/>
        </w:rPr>
        <w:t>πρέπει να προέρχονται από</w:t>
      </w:r>
      <w:r w:rsidRPr="0025053A">
        <w:rPr>
          <w:rFonts w:ascii="Arial" w:hAnsi="Arial" w:cs="Arial"/>
          <w:b/>
          <w:sz w:val="22"/>
          <w:szCs w:val="22"/>
        </w:rPr>
        <w:t xml:space="preserve"> όλους τους ασφαλιστικούς οργανισμούς </w:t>
      </w:r>
      <w:r w:rsidRPr="0025053A">
        <w:rPr>
          <w:rFonts w:ascii="Arial" w:hAnsi="Arial" w:cs="Arial"/>
          <w:sz w:val="22"/>
          <w:szCs w:val="22"/>
        </w:rPr>
        <w:t xml:space="preserve">και να αφορούν την ίδια την επιχείρηση, ενώ </w:t>
      </w:r>
      <w:r w:rsidRPr="0025053A">
        <w:rPr>
          <w:rFonts w:ascii="Arial" w:hAnsi="Arial" w:cs="Arial"/>
          <w:b/>
          <w:sz w:val="22"/>
          <w:szCs w:val="22"/>
        </w:rPr>
        <w:t xml:space="preserve">ειδικότερα πρέπει να προσκομίζεται </w:t>
      </w:r>
      <w:r w:rsidRPr="0025053A">
        <w:rPr>
          <w:rFonts w:ascii="Arial" w:hAnsi="Arial" w:cs="Arial"/>
          <w:b/>
          <w:sz w:val="22"/>
          <w:szCs w:val="22"/>
          <w:u w:val="single"/>
        </w:rPr>
        <w:t>και</w:t>
      </w:r>
      <w:r w:rsidRPr="0025053A">
        <w:rPr>
          <w:rFonts w:ascii="Arial" w:hAnsi="Arial" w:cs="Arial"/>
          <w:b/>
          <w:sz w:val="22"/>
          <w:szCs w:val="22"/>
        </w:rPr>
        <w:t xml:space="preserve"> ασφαλιστική ενημερότητα των ως άνω στελεχών προς το ΤΣΜΕΔΕ.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γ.</w:t>
      </w:r>
      <w:r w:rsidRPr="0025053A">
        <w:rPr>
          <w:rFonts w:ascii="Arial" w:hAnsi="Arial" w:cs="Arial"/>
          <w:sz w:val="22"/>
          <w:szCs w:val="22"/>
        </w:rPr>
        <w:tab/>
        <w:t xml:space="preserve">Για την </w:t>
      </w:r>
      <w:r w:rsidRPr="0025053A">
        <w:rPr>
          <w:rFonts w:ascii="Arial" w:hAnsi="Arial" w:cs="Arial"/>
          <w:b/>
          <w:sz w:val="22"/>
          <w:szCs w:val="22"/>
        </w:rPr>
        <w:t>περίπτωση 4,</w:t>
      </w:r>
      <w:r w:rsidRPr="0025053A">
        <w:rPr>
          <w:rFonts w:ascii="Arial" w:hAnsi="Arial" w:cs="Arial"/>
          <w:sz w:val="22"/>
          <w:szCs w:val="22"/>
        </w:rPr>
        <w:t xml:space="preserve"> εφόσον η εργοληπτική επιχείρηση φορολογείται στην Ελλάδα, αποδεικτικά ενημερότητας για χρέη προς το ελληνικό δημόσιο, τόσο μεμονωμένα όσο και για τις Κοινοπραξίες στις οποίες συμμετέχει (παρ. 3 άρθρου 20 του Ν. 3669/08 (ΚΔΕ) Σε περίπτωση που η </w:t>
      </w:r>
      <w:proofErr w:type="spellStart"/>
      <w:r w:rsidRPr="0025053A">
        <w:rPr>
          <w:rFonts w:ascii="Arial" w:hAnsi="Arial" w:cs="Arial"/>
          <w:sz w:val="22"/>
          <w:szCs w:val="22"/>
        </w:rPr>
        <w:t>Εργ</w:t>
      </w:r>
      <w:proofErr w:type="spellEnd"/>
      <w:r w:rsidRPr="0025053A">
        <w:rPr>
          <w:rFonts w:ascii="Arial" w:hAnsi="Arial" w:cs="Arial"/>
          <w:sz w:val="22"/>
          <w:szCs w:val="22"/>
        </w:rPr>
        <w:t xml:space="preserve">. </w:t>
      </w:r>
      <w:proofErr w:type="spellStart"/>
      <w:r w:rsidRPr="0025053A">
        <w:rPr>
          <w:rFonts w:ascii="Arial" w:hAnsi="Arial" w:cs="Arial"/>
          <w:sz w:val="22"/>
          <w:szCs w:val="22"/>
        </w:rPr>
        <w:t>Επ</w:t>
      </w:r>
      <w:proofErr w:type="spellEnd"/>
      <w:r w:rsidRPr="0025053A">
        <w:rPr>
          <w:rFonts w:ascii="Arial" w:hAnsi="Arial" w:cs="Arial"/>
          <w:sz w:val="22"/>
          <w:szCs w:val="22"/>
        </w:rPr>
        <w:t>. δε φορολογείται στην Ελλάδα, βεβαίωση από την αρμόδια ελληνική αρχή ή υπεύθυνη δήλωση περί του γεγονότος αυτού και ταυτόχρονα αποδεικτικό φορολογικής ενημερότητας αρμόδιας αρχής της χώρας εγκατάστασής της.</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sz w:val="22"/>
          <w:szCs w:val="22"/>
        </w:rPr>
        <w:tab/>
        <w:t xml:space="preserve">Αν σε κάποιο κράτος δεν εκδίδονται τα παραπάνω </w:t>
      </w:r>
      <w:proofErr w:type="spellStart"/>
      <w:r w:rsidRPr="0025053A">
        <w:rPr>
          <w:rFonts w:ascii="Arial" w:hAnsi="Arial" w:cs="Arial"/>
          <w:sz w:val="22"/>
          <w:szCs w:val="22"/>
        </w:rPr>
        <w:t>β΄</w:t>
      </w:r>
      <w:proofErr w:type="spellEnd"/>
      <w:r w:rsidRPr="0025053A">
        <w:rPr>
          <w:rFonts w:ascii="Arial" w:hAnsi="Arial" w:cs="Arial"/>
          <w:sz w:val="22"/>
          <w:szCs w:val="22"/>
        </w:rPr>
        <w:t xml:space="preserve"> και </w:t>
      </w:r>
      <w:proofErr w:type="spellStart"/>
      <w:r w:rsidRPr="0025053A">
        <w:rPr>
          <w:rFonts w:ascii="Arial" w:hAnsi="Arial" w:cs="Arial"/>
          <w:sz w:val="22"/>
          <w:szCs w:val="22"/>
        </w:rPr>
        <w:t>γ΄</w:t>
      </w:r>
      <w:proofErr w:type="spellEnd"/>
      <w:r w:rsidRPr="0025053A">
        <w:rPr>
          <w:rFonts w:ascii="Arial" w:hAnsi="Arial" w:cs="Arial"/>
          <w:sz w:val="22"/>
          <w:szCs w:val="22"/>
        </w:rPr>
        <w:t xml:space="preserve"> έγγραφα ή πιστοποιητικά, μπορεί να αντικατασταθούν με ένορκη βεβαίωση (εκδοθείσα εντός των έξι μηνών που προηγούνται της ημερομηνίας δημοπράτησης) ή όπου δεν προβλέπεται, από υπεύθυνη δήλωση. </w:t>
      </w:r>
      <w:r w:rsidRPr="0025053A">
        <w:rPr>
          <w:rFonts w:ascii="Arial" w:hAnsi="Arial" w:cs="Arial"/>
          <w:b/>
          <w:sz w:val="22"/>
          <w:szCs w:val="22"/>
        </w:rPr>
        <w:t>Αν διαπιστωθεί με οποιονδήποτε τρόπο ότι στην εν λόγω χώρα εκδίδονται τα υπόψη πιστοποιητικά, η προσφορά του διαγωνιζόμενου είναι απαράδεκτη.</w:t>
      </w:r>
    </w:p>
    <w:p w:rsidR="0025053A" w:rsidRPr="0025053A" w:rsidRDefault="0025053A" w:rsidP="0025053A">
      <w:pPr>
        <w:spacing w:after="120"/>
        <w:ind w:left="1100" w:hanging="300"/>
        <w:jc w:val="both"/>
        <w:rPr>
          <w:rFonts w:ascii="Arial" w:hAnsi="Arial" w:cs="Arial"/>
          <w:b/>
          <w:sz w:val="22"/>
          <w:szCs w:val="22"/>
        </w:rPr>
      </w:pPr>
      <w:r w:rsidRPr="0025053A">
        <w:rPr>
          <w:rFonts w:ascii="Arial" w:hAnsi="Arial" w:cs="Arial"/>
          <w:b/>
          <w:sz w:val="22"/>
          <w:szCs w:val="22"/>
        </w:rPr>
        <w:t>δ.</w:t>
      </w:r>
      <w:r w:rsidRPr="0025053A">
        <w:rPr>
          <w:rFonts w:ascii="Arial" w:hAnsi="Arial" w:cs="Arial"/>
          <w:sz w:val="22"/>
          <w:szCs w:val="22"/>
        </w:rPr>
        <w:tab/>
        <w:t xml:space="preserve"> Για τις </w:t>
      </w:r>
      <w:proofErr w:type="spellStart"/>
      <w:r w:rsidRPr="0025053A">
        <w:rPr>
          <w:rFonts w:ascii="Arial" w:hAnsi="Arial" w:cs="Arial"/>
          <w:b/>
          <w:bCs/>
          <w:sz w:val="22"/>
          <w:szCs w:val="22"/>
        </w:rPr>
        <w:t>εργολ</w:t>
      </w:r>
      <w:proofErr w:type="spellEnd"/>
      <w:r w:rsidRPr="0025053A">
        <w:rPr>
          <w:rFonts w:ascii="Arial" w:hAnsi="Arial" w:cs="Arial"/>
          <w:b/>
          <w:bCs/>
          <w:sz w:val="22"/>
          <w:szCs w:val="22"/>
        </w:rPr>
        <w:t xml:space="preserve">. </w:t>
      </w:r>
      <w:r w:rsidRPr="0025053A">
        <w:rPr>
          <w:rFonts w:ascii="Arial" w:hAnsi="Arial" w:cs="Arial"/>
          <w:b/>
          <w:sz w:val="22"/>
          <w:szCs w:val="22"/>
        </w:rPr>
        <w:t>επιχειρήσεις της παραγράφου 21.1.γ</w:t>
      </w:r>
      <w:r w:rsidRPr="0025053A">
        <w:rPr>
          <w:rFonts w:ascii="Arial" w:hAnsi="Arial" w:cs="Arial"/>
          <w:sz w:val="22"/>
          <w:szCs w:val="22"/>
        </w:rPr>
        <w:t xml:space="preserve"> κατάλογο εκτελεσμένων έργων κατά την τελευταία πενταετία, συνοδευόμενο από πιστοποιητικά καλής εκτέλεσής τους, από τα οποία στοιχεία αποδεικνύεται ότι έχουν εκτελέσει παρόμοια ποιοτικά και ποσοτικά έργα με το δημοπρατούμενο. Τα πιστοποιητικά αυτά αναφέρουν την αξία, το χρόνο και τον τόπο εκτέλεσης των έργων και διευκρινίζουν αν τα έργα εκτελέστηκαν κατά τους κανόνες της τέχνης και αν περατώθηκαν κανονικά.</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b/>
          <w:sz w:val="22"/>
          <w:szCs w:val="22"/>
        </w:rPr>
        <w:t>ε.</w:t>
      </w:r>
      <w:r w:rsidRPr="0025053A">
        <w:rPr>
          <w:rFonts w:ascii="Arial" w:hAnsi="Arial" w:cs="Arial"/>
          <w:sz w:val="22"/>
          <w:szCs w:val="22"/>
        </w:rPr>
        <w:tab/>
        <w:t xml:space="preserve">Πιστοποιητικά εκπλήρωσης των οικονομικών τους υποχρεώσεων προς τις επαγγελματικές εργοληπτικές ενώσεις ή υπεύθυνη δήλωση ότι δεν είναι εγγεγραμμένες σε τέτοιες οργανώσεις. </w:t>
      </w:r>
    </w:p>
    <w:p w:rsidR="0025053A" w:rsidRPr="0025053A" w:rsidRDefault="0025053A" w:rsidP="0025053A">
      <w:pPr>
        <w:ind w:left="1100" w:hanging="300"/>
        <w:jc w:val="both"/>
        <w:rPr>
          <w:rFonts w:ascii="Arial" w:hAnsi="Arial" w:cs="Arial"/>
          <w:b/>
          <w:sz w:val="22"/>
          <w:szCs w:val="22"/>
        </w:rPr>
      </w:pPr>
    </w:p>
    <w:p w:rsidR="0025053A" w:rsidRPr="0025053A" w:rsidRDefault="0025053A" w:rsidP="0025053A">
      <w:pPr>
        <w:ind w:left="1100" w:hanging="300"/>
        <w:jc w:val="both"/>
        <w:rPr>
          <w:rFonts w:ascii="Arial" w:hAnsi="Arial" w:cs="Arial"/>
          <w:sz w:val="22"/>
          <w:szCs w:val="22"/>
        </w:rPr>
      </w:pPr>
      <w:r w:rsidRPr="0025053A">
        <w:rPr>
          <w:rFonts w:ascii="Arial" w:hAnsi="Arial" w:cs="Arial"/>
          <w:b/>
          <w:sz w:val="22"/>
          <w:szCs w:val="22"/>
        </w:rPr>
        <w:tab/>
      </w:r>
    </w:p>
    <w:p w:rsidR="0025053A" w:rsidRPr="0025053A" w:rsidRDefault="0025053A" w:rsidP="0025053A">
      <w:pPr>
        <w:ind w:left="1100" w:hanging="900"/>
        <w:jc w:val="both"/>
        <w:rPr>
          <w:rFonts w:ascii="Arial" w:hAnsi="Arial" w:cs="Arial"/>
          <w:sz w:val="22"/>
          <w:szCs w:val="22"/>
        </w:rPr>
      </w:pPr>
      <w:r w:rsidRPr="0025053A">
        <w:rPr>
          <w:rFonts w:ascii="Arial" w:hAnsi="Arial" w:cs="Arial"/>
          <w:b/>
          <w:sz w:val="22"/>
          <w:szCs w:val="22"/>
        </w:rPr>
        <w:t>23.2.3</w:t>
      </w:r>
      <w:r w:rsidRPr="0025053A">
        <w:rPr>
          <w:rFonts w:ascii="Arial" w:hAnsi="Arial" w:cs="Arial"/>
          <w:sz w:val="22"/>
          <w:szCs w:val="22"/>
        </w:rPr>
        <w:t xml:space="preserve">   Για να θεωρηθούν έγκυρα τα υπό β και γ στοιχεία της παρ. 23.2.2 πρέπει να βρίσκονται </w:t>
      </w:r>
      <w:r w:rsidRPr="0025053A">
        <w:rPr>
          <w:rFonts w:ascii="Arial" w:hAnsi="Arial" w:cs="Arial"/>
          <w:b/>
          <w:sz w:val="22"/>
          <w:szCs w:val="22"/>
        </w:rPr>
        <w:t>σε ισχύ κατά την ημερομηνία παραλαβής</w:t>
      </w:r>
      <w:r w:rsidRPr="0025053A">
        <w:rPr>
          <w:rFonts w:ascii="Arial" w:hAnsi="Arial" w:cs="Arial"/>
          <w:sz w:val="22"/>
          <w:szCs w:val="22"/>
        </w:rPr>
        <w:t xml:space="preserve"> των προσφορών. Αν στις ειδικές διατάξεις που διέπουν την έκδοσή τους </w:t>
      </w:r>
      <w:r w:rsidRPr="0025053A">
        <w:rPr>
          <w:rFonts w:ascii="Arial" w:hAnsi="Arial" w:cs="Arial"/>
          <w:sz w:val="22"/>
          <w:szCs w:val="22"/>
          <w:u w:val="single"/>
        </w:rPr>
        <w:t>δεν  προβλέπεται χρόνος (μεγαλύτερος ή μικρότερος του εξαμήνου) ισχύος των δικαιολογητικών,</w:t>
      </w:r>
      <w:r w:rsidRPr="0025053A">
        <w:rPr>
          <w:rFonts w:ascii="Arial" w:hAnsi="Arial" w:cs="Arial"/>
          <w:sz w:val="22"/>
          <w:szCs w:val="22"/>
        </w:rPr>
        <w:t xml:space="preserve"> θεωρούνται έγκυρα εφόσον φέρουν ημερομηνία έκδοσης εντός των </w:t>
      </w:r>
      <w:r w:rsidRPr="0025053A">
        <w:rPr>
          <w:rFonts w:ascii="Arial" w:hAnsi="Arial" w:cs="Arial"/>
          <w:b/>
          <w:sz w:val="22"/>
          <w:szCs w:val="22"/>
        </w:rPr>
        <w:t>έξι μηνών</w:t>
      </w:r>
      <w:r w:rsidRPr="0025053A">
        <w:rPr>
          <w:rFonts w:ascii="Arial" w:hAnsi="Arial" w:cs="Arial"/>
          <w:sz w:val="22"/>
          <w:szCs w:val="22"/>
        </w:rPr>
        <w:t xml:space="preserve"> που προηγούνται της ημερομηνίας παραλαβής των προσφορών. </w:t>
      </w:r>
    </w:p>
    <w:p w:rsidR="0025053A" w:rsidRPr="0025053A" w:rsidRDefault="0025053A" w:rsidP="0025053A">
      <w:pPr>
        <w:ind w:left="1100"/>
        <w:jc w:val="both"/>
        <w:rPr>
          <w:rFonts w:ascii="Arial" w:hAnsi="Arial" w:cs="Arial"/>
          <w:b/>
          <w:sz w:val="22"/>
          <w:szCs w:val="22"/>
        </w:rPr>
      </w:pPr>
      <w:r w:rsidRPr="0025053A">
        <w:rPr>
          <w:rFonts w:ascii="Arial" w:hAnsi="Arial" w:cs="Arial"/>
          <w:sz w:val="22"/>
          <w:szCs w:val="22"/>
        </w:rPr>
        <w:t xml:space="preserve">Ειδικά οι </w:t>
      </w:r>
      <w:r w:rsidRPr="0025053A">
        <w:rPr>
          <w:rFonts w:ascii="Arial" w:hAnsi="Arial" w:cs="Arial"/>
          <w:b/>
          <w:sz w:val="22"/>
          <w:szCs w:val="22"/>
        </w:rPr>
        <w:t>υπεύθυνες δηλώσεις και ένορκες βεβαιώσεις</w:t>
      </w:r>
      <w:r w:rsidRPr="0025053A">
        <w:rPr>
          <w:rFonts w:ascii="Arial" w:hAnsi="Arial" w:cs="Arial"/>
          <w:sz w:val="22"/>
          <w:szCs w:val="22"/>
        </w:rPr>
        <w:t xml:space="preserve">, που τυχόν προσκομίζονται για αναπλήρωση δικαιολογητικών, πρέπει επίσης να φέρουν ημερομηνία εντός του </w:t>
      </w:r>
      <w:r w:rsidRPr="0025053A">
        <w:rPr>
          <w:rFonts w:ascii="Arial" w:hAnsi="Arial" w:cs="Arial"/>
          <w:b/>
          <w:sz w:val="22"/>
          <w:szCs w:val="22"/>
        </w:rPr>
        <w:t xml:space="preserve">τελευταίου μηνός πριν τη δημοπράτηση. </w:t>
      </w: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Τα δικαιολογητικά υποβάλλονται </w:t>
      </w:r>
      <w:r w:rsidRPr="0025053A">
        <w:rPr>
          <w:rFonts w:ascii="Arial" w:hAnsi="Arial" w:cs="Arial"/>
          <w:b/>
          <w:sz w:val="22"/>
          <w:szCs w:val="22"/>
        </w:rPr>
        <w:t>α)</w:t>
      </w:r>
      <w:r w:rsidRPr="0025053A">
        <w:rPr>
          <w:rFonts w:ascii="Arial" w:hAnsi="Arial" w:cs="Arial"/>
          <w:sz w:val="22"/>
          <w:szCs w:val="22"/>
        </w:rPr>
        <w:t xml:space="preserve"> οι </w:t>
      </w:r>
      <w:r w:rsidRPr="0025053A">
        <w:rPr>
          <w:rFonts w:ascii="Arial" w:hAnsi="Arial" w:cs="Arial"/>
          <w:sz w:val="22"/>
          <w:szCs w:val="22"/>
          <w:u w:val="single"/>
        </w:rPr>
        <w:t>Υπεύθυνες Δηλώσεις σε πρωτότυπο</w:t>
      </w:r>
      <w:r w:rsidRPr="0025053A">
        <w:rPr>
          <w:rFonts w:ascii="Arial" w:hAnsi="Arial" w:cs="Arial"/>
          <w:sz w:val="22"/>
          <w:szCs w:val="22"/>
        </w:rPr>
        <w:t xml:space="preserve"> </w:t>
      </w:r>
      <w:r w:rsidRPr="0025053A">
        <w:rPr>
          <w:rFonts w:ascii="Arial" w:hAnsi="Arial" w:cs="Arial"/>
          <w:b/>
          <w:sz w:val="22"/>
          <w:szCs w:val="22"/>
        </w:rPr>
        <w:t>β)</w:t>
      </w:r>
      <w:r w:rsidRPr="0025053A">
        <w:rPr>
          <w:rFonts w:ascii="Arial" w:hAnsi="Arial" w:cs="Arial"/>
          <w:sz w:val="22"/>
          <w:szCs w:val="22"/>
        </w:rPr>
        <w:t xml:space="preserve"> τα λοιπά δικαιολογητικά </w:t>
      </w:r>
      <w:r w:rsidRPr="0025053A">
        <w:rPr>
          <w:rFonts w:ascii="Arial" w:hAnsi="Arial" w:cs="Arial"/>
          <w:sz w:val="22"/>
          <w:szCs w:val="22"/>
          <w:u w:val="single"/>
        </w:rPr>
        <w:t>σε πρωτότυπο</w:t>
      </w:r>
      <w:r w:rsidRPr="0025053A">
        <w:rPr>
          <w:rFonts w:ascii="Arial" w:hAnsi="Arial" w:cs="Arial"/>
          <w:sz w:val="22"/>
          <w:szCs w:val="22"/>
        </w:rPr>
        <w:t xml:space="preserve"> ή (κατ’ επιλογή του διαγωνιζόμενου) </w:t>
      </w:r>
      <w:r w:rsidRPr="0025053A">
        <w:rPr>
          <w:rFonts w:ascii="Arial" w:hAnsi="Arial" w:cs="Arial"/>
          <w:sz w:val="22"/>
          <w:szCs w:val="22"/>
          <w:u w:val="single"/>
        </w:rPr>
        <w:t>σε νόμιμα επικυρωμένα</w:t>
      </w:r>
      <w:r w:rsidRPr="0025053A">
        <w:rPr>
          <w:rFonts w:ascii="Arial" w:hAnsi="Arial" w:cs="Arial"/>
          <w:sz w:val="22"/>
          <w:szCs w:val="22"/>
        </w:rPr>
        <w:t xml:space="preserve"> φωτοαντίγραφα (κατά τις διατάξεις του άρθρου 11 του ν. 2690/99 όπως ισχύει).</w:t>
      </w:r>
    </w:p>
    <w:p w:rsidR="0025053A" w:rsidRPr="0025053A" w:rsidRDefault="0025053A" w:rsidP="0025053A">
      <w:pPr>
        <w:pStyle w:val="30"/>
        <w:rPr>
          <w:rFonts w:ascii="Arial" w:hAnsi="Arial" w:cs="Arial"/>
          <w:sz w:val="22"/>
          <w:szCs w:val="22"/>
        </w:rPr>
      </w:pPr>
      <w:r w:rsidRPr="0025053A">
        <w:rPr>
          <w:rFonts w:ascii="Arial" w:hAnsi="Arial" w:cs="Arial"/>
          <w:sz w:val="22"/>
          <w:szCs w:val="22"/>
        </w:rPr>
        <w:lastRenderedPageBreak/>
        <w:t xml:space="preserve">Αντί επικύρωσης των φωτοαντιγράφων αρκεί η υποβολή (μαζί με τα φωτοαντίγραφα μέσα στο φάκελο δικαιολογητικών) υπεύθυνης δήλωσης του νόμιμου εκπροσώπου της διαγωνιζόμενης επιχείρησης περί του ότι τα υποβαλλόμενα στοιχεία είναι φωτοαντίγραφα του πρωτοτύπου. </w:t>
      </w:r>
    </w:p>
    <w:p w:rsidR="0025053A" w:rsidRPr="0025053A" w:rsidRDefault="0025053A" w:rsidP="0025053A">
      <w:pPr>
        <w:pStyle w:val="30"/>
        <w:rPr>
          <w:rFonts w:ascii="Arial" w:hAnsi="Arial" w:cs="Arial"/>
          <w:sz w:val="22"/>
          <w:szCs w:val="22"/>
          <w:u w:val="single"/>
        </w:rPr>
      </w:pPr>
      <w:r w:rsidRPr="0025053A">
        <w:rPr>
          <w:rFonts w:ascii="Arial" w:hAnsi="Arial" w:cs="Arial"/>
          <w:sz w:val="22"/>
          <w:szCs w:val="22"/>
          <w:u w:val="single"/>
        </w:rPr>
        <w:t xml:space="preserve">Η υπεύθυνη δήλωση πρέπει να αναφέρει επί ποινή απαραδέκτου </w:t>
      </w:r>
      <w:r w:rsidRPr="0025053A">
        <w:rPr>
          <w:rFonts w:ascii="Arial" w:hAnsi="Arial" w:cs="Arial"/>
          <w:b/>
          <w:sz w:val="22"/>
          <w:szCs w:val="22"/>
          <w:u w:val="single"/>
        </w:rPr>
        <w:t>ένα προς ένα</w:t>
      </w:r>
      <w:r w:rsidRPr="0025053A">
        <w:rPr>
          <w:rFonts w:ascii="Arial" w:hAnsi="Arial" w:cs="Arial"/>
          <w:sz w:val="22"/>
          <w:szCs w:val="22"/>
          <w:u w:val="single"/>
        </w:rPr>
        <w:t xml:space="preserve"> τα δικαιολογητικά των οποίων βεβαιώνεται η ακρίβεια.</w:t>
      </w: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Τα πιστοποιητικά που </w:t>
      </w:r>
      <w:r w:rsidRPr="0025053A">
        <w:rPr>
          <w:rFonts w:ascii="Arial" w:hAnsi="Arial" w:cs="Arial"/>
          <w:sz w:val="22"/>
          <w:szCs w:val="22"/>
          <w:u w:val="single"/>
        </w:rPr>
        <w:t>εκδίδονται από τα Κέντρα Εξυπηρέτησης Πολιτών (Κ.Ε.Π.) θεωρούνται πρωτότυπα.</w:t>
      </w:r>
      <w:r w:rsidRPr="0025053A">
        <w:rPr>
          <w:rFonts w:ascii="Arial" w:hAnsi="Arial" w:cs="Arial"/>
          <w:sz w:val="22"/>
          <w:szCs w:val="22"/>
        </w:rPr>
        <w:t xml:space="preserve"> Ειδικά το αποδεικτικό </w:t>
      </w:r>
      <w:r w:rsidRPr="0025053A">
        <w:rPr>
          <w:rFonts w:ascii="Arial" w:hAnsi="Arial" w:cs="Arial"/>
          <w:b/>
          <w:sz w:val="22"/>
          <w:szCs w:val="22"/>
        </w:rPr>
        <w:t>φορολογικής ενημερότητας</w:t>
      </w:r>
      <w:r w:rsidRPr="0025053A">
        <w:rPr>
          <w:rFonts w:ascii="Arial" w:hAnsi="Arial" w:cs="Arial"/>
          <w:sz w:val="22"/>
          <w:szCs w:val="22"/>
        </w:rPr>
        <w:t xml:space="preserve"> των ελληνικών αρχών (όταν προσκομίζεται ιδιαίτερα και δεν καλύπτεται από την ενημερότητα πτυχίου) υποβάλλεται σε πρωτότυπο ή φωτοαντίγραφο θεωρημένο από αρμόδιο υπάλληλο της αρχής που διεξάγει το διαγωνισμό. Το θεωρημένο φωτοαντίγραφο έχει τον ίδιο χρόνο ισχύος όπως και το πρωτότυπο (</w:t>
      </w:r>
      <w:proofErr w:type="spellStart"/>
      <w:r w:rsidRPr="0025053A">
        <w:rPr>
          <w:rFonts w:ascii="Arial" w:hAnsi="Arial" w:cs="Arial"/>
          <w:sz w:val="22"/>
          <w:szCs w:val="22"/>
        </w:rPr>
        <w:t>απόφ</w:t>
      </w:r>
      <w:proofErr w:type="spellEnd"/>
      <w:r w:rsidRPr="0025053A">
        <w:rPr>
          <w:rFonts w:ascii="Arial" w:hAnsi="Arial" w:cs="Arial"/>
          <w:sz w:val="22"/>
          <w:szCs w:val="22"/>
        </w:rPr>
        <w:t xml:space="preserve">. Υπουργού Οικονομικών 1109793/6134-11/0016/ΠΟΛ.1223/24.11.1999, Φ.Ε.Κ. 2134 Β΄, όπως ισχύει). Αποδεικτικά φορολογικής ενημερότητας  από τον </w:t>
      </w:r>
      <w:r w:rsidRPr="0025053A">
        <w:rPr>
          <w:rFonts w:ascii="Arial" w:hAnsi="Arial" w:cs="Arial"/>
          <w:b/>
          <w:sz w:val="22"/>
          <w:szCs w:val="22"/>
        </w:rPr>
        <w:t>ειδικό διαδικτυακό τόπο</w:t>
      </w:r>
      <w:r w:rsidRPr="0025053A">
        <w:rPr>
          <w:rFonts w:ascii="Arial" w:hAnsi="Arial" w:cs="Arial"/>
          <w:sz w:val="22"/>
          <w:szCs w:val="22"/>
        </w:rPr>
        <w:t xml:space="preserve"> του Υπουργείου Οικονομίας και Οικονομικών γίνονται </w:t>
      </w:r>
      <w:r w:rsidRPr="0025053A">
        <w:rPr>
          <w:rFonts w:ascii="Arial" w:hAnsi="Arial" w:cs="Arial"/>
          <w:sz w:val="22"/>
          <w:szCs w:val="22"/>
          <w:u w:val="single"/>
        </w:rPr>
        <w:t>δεκτά ως ακριβή φωτοαντίγραφα</w:t>
      </w:r>
      <w:r w:rsidRPr="0025053A">
        <w:rPr>
          <w:rFonts w:ascii="Arial" w:hAnsi="Arial" w:cs="Arial"/>
          <w:sz w:val="22"/>
          <w:szCs w:val="22"/>
        </w:rPr>
        <w:t>.</w:t>
      </w: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Επισημαίνεται ότι τα μέλη της Επιτροπής Διαγωνισμού δεν επικυρώνουν φωτοαντίγραφα των δικαιολογητικών των διαγωνιζόμενων κατά ή μετά το διαγωνισμό. Όλα τα δικαιολογητικά πρέπει να περιέχονται στο φάκελο των δικαιολογητικών και να είναι ήδη επικυρωμένα με νόμιμο τρόπο, κατά την υποβολή του φακέλου. Τα δικαιολογητικά παραμένουν στο φάκελο και δε νοείται επίδειξη και απόσυρσή τους από τους διαγωνιζόμενους. </w:t>
      </w:r>
    </w:p>
    <w:p w:rsidR="0025053A" w:rsidRPr="0025053A" w:rsidRDefault="0025053A" w:rsidP="0025053A">
      <w:pPr>
        <w:ind w:left="1100"/>
        <w:jc w:val="both"/>
        <w:rPr>
          <w:rFonts w:ascii="Arial" w:hAnsi="Arial" w:cs="Arial"/>
          <w:b/>
          <w:sz w:val="22"/>
          <w:szCs w:val="22"/>
        </w:rPr>
      </w:pPr>
    </w:p>
    <w:p w:rsidR="0025053A" w:rsidRPr="0025053A" w:rsidRDefault="0025053A" w:rsidP="0025053A">
      <w:pPr>
        <w:pStyle w:val="30"/>
        <w:rPr>
          <w:rFonts w:ascii="Arial" w:hAnsi="Arial" w:cs="Arial"/>
          <w:b/>
          <w:bCs/>
          <w:sz w:val="22"/>
          <w:szCs w:val="22"/>
        </w:rPr>
      </w:pPr>
      <w:r w:rsidRPr="0025053A">
        <w:rPr>
          <w:rFonts w:ascii="Arial" w:hAnsi="Arial" w:cs="Arial"/>
          <w:bCs/>
          <w:sz w:val="22"/>
          <w:szCs w:val="22"/>
        </w:rPr>
        <w:t xml:space="preserve">Εφόσον διαπιστωθεί καθ’ οιονδήποτε τρόπο ότι ο διαγωνιζόμενος υπέβαλε ψευδή δήλωση κατά την παροχή σημαντικών πληροφοριών που ζητούνται στον εν λόγω διαγωνισμό, </w:t>
      </w:r>
      <w:r w:rsidRPr="0025053A">
        <w:rPr>
          <w:rFonts w:ascii="Arial" w:hAnsi="Arial" w:cs="Arial"/>
          <w:b/>
          <w:bCs/>
          <w:sz w:val="22"/>
          <w:szCs w:val="22"/>
        </w:rPr>
        <w:t>αποκλείεται.</w:t>
      </w:r>
    </w:p>
    <w:p w:rsidR="0025053A" w:rsidRPr="0025053A" w:rsidRDefault="0025053A" w:rsidP="0025053A">
      <w:pPr>
        <w:pStyle w:val="30"/>
        <w:rPr>
          <w:rFonts w:ascii="Arial" w:hAnsi="Arial" w:cs="Arial"/>
          <w:b/>
          <w:bCs/>
          <w:sz w:val="22"/>
          <w:szCs w:val="22"/>
        </w:rPr>
      </w:pPr>
    </w:p>
    <w:p w:rsidR="0025053A" w:rsidRPr="0025053A" w:rsidRDefault="0025053A" w:rsidP="0025053A">
      <w:pPr>
        <w:spacing w:after="120" w:line="240" w:lineRule="atLeast"/>
        <w:ind w:left="1100" w:hanging="900"/>
        <w:jc w:val="both"/>
        <w:rPr>
          <w:rFonts w:ascii="Arial" w:hAnsi="Arial" w:cs="Arial"/>
          <w:b/>
          <w:bCs/>
          <w:sz w:val="22"/>
          <w:szCs w:val="22"/>
        </w:rPr>
      </w:pPr>
      <w:r w:rsidRPr="0025053A">
        <w:rPr>
          <w:rFonts w:ascii="Arial" w:hAnsi="Arial" w:cs="Arial"/>
          <w:b/>
          <w:bCs/>
          <w:sz w:val="22"/>
          <w:szCs w:val="22"/>
        </w:rPr>
        <w:t xml:space="preserve">23.2.4   Μετά την ανάδειξη του αναδόχου </w:t>
      </w:r>
      <w:r w:rsidRPr="0025053A">
        <w:rPr>
          <w:rFonts w:ascii="Arial" w:hAnsi="Arial" w:cs="Arial"/>
          <w:bCs/>
          <w:sz w:val="22"/>
          <w:szCs w:val="22"/>
        </w:rPr>
        <w:t>και στα πλαίσια επανελέγχου των δικαιολογητικών συμμετοχής κατά την παρ. 4.2 της παρούσας, ο ανάδοχος προσκομίζει τα ακόλουθα δικαιολογητικά, προκειμένου να αποδείξει την ειλικρίνεια των δηλωθέντων με την υπεύθυνη δήλωση της παρ. 23.2.2.α):</w:t>
      </w:r>
    </w:p>
    <w:p w:rsidR="0025053A" w:rsidRPr="0025053A" w:rsidRDefault="0025053A" w:rsidP="0025053A">
      <w:pPr>
        <w:spacing w:after="120" w:line="240" w:lineRule="atLeast"/>
        <w:ind w:left="1100" w:hanging="300"/>
        <w:jc w:val="both"/>
        <w:rPr>
          <w:rFonts w:ascii="Arial" w:hAnsi="Arial" w:cs="Arial"/>
          <w:sz w:val="22"/>
          <w:szCs w:val="22"/>
        </w:rPr>
      </w:pPr>
      <w:r w:rsidRPr="0025053A">
        <w:rPr>
          <w:rFonts w:ascii="Arial" w:hAnsi="Arial" w:cs="Arial"/>
          <w:b/>
          <w:bCs/>
          <w:sz w:val="22"/>
          <w:szCs w:val="22"/>
        </w:rPr>
        <w:t>α)  Π</w:t>
      </w:r>
      <w:r w:rsidRPr="0025053A">
        <w:rPr>
          <w:rFonts w:ascii="Arial" w:hAnsi="Arial" w:cs="Arial"/>
          <w:sz w:val="22"/>
          <w:szCs w:val="22"/>
        </w:rPr>
        <w:t xml:space="preserve">ιστοποιητικά που εκδίδονται από αρμόδια δικαστική ή διοικητική αρχή της χώρας καταγωγής ή της χώρας προέλευσης και από τα οποία αποδεικνύεται ότι δεν τελεί σε </w:t>
      </w:r>
      <w:r w:rsidRPr="0025053A">
        <w:rPr>
          <w:rFonts w:ascii="Arial" w:hAnsi="Arial" w:cs="Arial"/>
          <w:b/>
          <w:sz w:val="22"/>
          <w:szCs w:val="22"/>
        </w:rPr>
        <w:t>πτώχευση, εκκαθάριση ή αναγκαστική διαχείριση</w:t>
      </w:r>
      <w:r w:rsidRPr="0025053A">
        <w:rPr>
          <w:rFonts w:ascii="Arial" w:hAnsi="Arial" w:cs="Arial"/>
          <w:sz w:val="22"/>
          <w:szCs w:val="22"/>
        </w:rPr>
        <w:t xml:space="preserve">. </w:t>
      </w:r>
    </w:p>
    <w:p w:rsidR="0025053A" w:rsidRPr="0025053A" w:rsidRDefault="0025053A" w:rsidP="0025053A">
      <w:pPr>
        <w:spacing w:after="120" w:line="240" w:lineRule="atLeast"/>
        <w:ind w:left="1100"/>
        <w:jc w:val="both"/>
        <w:rPr>
          <w:rFonts w:ascii="Arial" w:hAnsi="Arial" w:cs="Arial"/>
          <w:b/>
          <w:sz w:val="22"/>
          <w:szCs w:val="22"/>
        </w:rPr>
      </w:pPr>
      <w:r w:rsidRPr="0025053A">
        <w:rPr>
          <w:rFonts w:ascii="Arial" w:hAnsi="Arial" w:cs="Arial"/>
          <w:sz w:val="22"/>
          <w:szCs w:val="22"/>
        </w:rPr>
        <w:t xml:space="preserve">Για την Ελλάδα τα πιστοποιητικά που αφορούν την </w:t>
      </w:r>
      <w:r w:rsidRPr="0025053A">
        <w:rPr>
          <w:rFonts w:ascii="Arial" w:hAnsi="Arial" w:cs="Arial"/>
          <w:b/>
          <w:sz w:val="22"/>
          <w:szCs w:val="22"/>
        </w:rPr>
        <w:t>πτώχευση και αναγκαστική διαχείριση</w:t>
      </w:r>
      <w:r w:rsidRPr="0025053A">
        <w:rPr>
          <w:rFonts w:ascii="Arial" w:hAnsi="Arial" w:cs="Arial"/>
          <w:sz w:val="22"/>
          <w:szCs w:val="22"/>
        </w:rPr>
        <w:t xml:space="preserve"> εκδίδονται από το πρωτοδικείο, ενώ αυτό που αφορά τη θέση </w:t>
      </w:r>
      <w:r w:rsidRPr="0025053A">
        <w:rPr>
          <w:rFonts w:ascii="Arial" w:hAnsi="Arial" w:cs="Arial"/>
          <w:b/>
          <w:sz w:val="22"/>
          <w:szCs w:val="22"/>
        </w:rPr>
        <w:t>σε εκκαθάριση</w:t>
      </w:r>
      <w:r w:rsidRPr="0025053A">
        <w:rPr>
          <w:rFonts w:ascii="Arial" w:hAnsi="Arial" w:cs="Arial"/>
          <w:sz w:val="22"/>
          <w:szCs w:val="22"/>
        </w:rPr>
        <w:t xml:space="preserve"> από την αρμόδια Νομαρχιακή Αυτοδιοίκηση ή το Υπουργείο Ανάπτυξης όταν πρόκειται για ανώνυμη εταιρεία και το πρωτοδικείο της έδρας στις υπόλοιπες περιπτώσεις νομικών προσώπων (Ο.Ε., Ε.Ε. και Ε.Π.Ε.).</w:t>
      </w:r>
      <w:r w:rsidRPr="0025053A">
        <w:rPr>
          <w:rFonts w:ascii="Arial" w:hAnsi="Arial" w:cs="Arial"/>
          <w:b/>
          <w:sz w:val="22"/>
          <w:szCs w:val="22"/>
        </w:rPr>
        <w:t xml:space="preserve"> </w:t>
      </w:r>
      <w:r w:rsidRPr="0025053A">
        <w:rPr>
          <w:rFonts w:ascii="Arial" w:hAnsi="Arial" w:cs="Arial"/>
          <w:sz w:val="22"/>
          <w:szCs w:val="22"/>
        </w:rPr>
        <w:t xml:space="preserve">Πιστοποιητικά περί μη θέσεως σε εκκαθάριση </w:t>
      </w:r>
      <w:r w:rsidRPr="0025053A">
        <w:rPr>
          <w:rFonts w:ascii="Arial" w:hAnsi="Arial" w:cs="Arial"/>
          <w:b/>
          <w:sz w:val="22"/>
          <w:szCs w:val="22"/>
        </w:rPr>
        <w:t>δεν προσκομίζονται</w:t>
      </w:r>
      <w:r w:rsidRPr="0025053A">
        <w:rPr>
          <w:rFonts w:ascii="Arial" w:hAnsi="Arial" w:cs="Arial"/>
          <w:sz w:val="22"/>
          <w:szCs w:val="22"/>
        </w:rPr>
        <w:t xml:space="preserve"> από τις ατομικές εργοληπτικές επιχειρήσεις.</w:t>
      </w:r>
      <w:r w:rsidRPr="0025053A">
        <w:rPr>
          <w:rFonts w:ascii="Arial" w:hAnsi="Arial" w:cs="Arial"/>
          <w:b/>
          <w:sz w:val="22"/>
          <w:szCs w:val="22"/>
        </w:rPr>
        <w:t xml:space="preserve"> </w:t>
      </w:r>
    </w:p>
    <w:p w:rsidR="0025053A" w:rsidRPr="0025053A" w:rsidRDefault="0025053A" w:rsidP="0025053A">
      <w:pPr>
        <w:spacing w:after="120" w:line="240" w:lineRule="atLeast"/>
        <w:ind w:left="1100" w:hanging="300"/>
        <w:jc w:val="both"/>
        <w:rPr>
          <w:rFonts w:ascii="Arial" w:hAnsi="Arial" w:cs="Arial"/>
          <w:sz w:val="22"/>
          <w:szCs w:val="22"/>
        </w:rPr>
      </w:pPr>
      <w:r w:rsidRPr="0025053A">
        <w:rPr>
          <w:rFonts w:ascii="Arial" w:hAnsi="Arial" w:cs="Arial"/>
          <w:b/>
          <w:sz w:val="22"/>
          <w:szCs w:val="22"/>
        </w:rPr>
        <w:t>β.</w:t>
      </w:r>
      <w:r w:rsidRPr="0025053A">
        <w:rPr>
          <w:rFonts w:ascii="Arial" w:hAnsi="Arial" w:cs="Arial"/>
          <w:sz w:val="22"/>
          <w:szCs w:val="22"/>
        </w:rPr>
        <w:tab/>
        <w:t xml:space="preserve"> Απόσπασμα </w:t>
      </w:r>
      <w:r w:rsidRPr="0025053A">
        <w:rPr>
          <w:rFonts w:ascii="Arial" w:hAnsi="Arial" w:cs="Arial"/>
          <w:b/>
          <w:sz w:val="22"/>
          <w:szCs w:val="22"/>
        </w:rPr>
        <w:t>ποινικού μητρώου</w:t>
      </w:r>
      <w:r w:rsidRPr="0025053A">
        <w:rPr>
          <w:rFonts w:ascii="Arial" w:hAnsi="Arial" w:cs="Arial"/>
          <w:sz w:val="22"/>
          <w:szCs w:val="22"/>
        </w:rPr>
        <w:t xml:space="preserve"> ή ανάλογο έγγραφο Δικαστικής Αρχής της χώρας προέλευσης, που αφορά τους διαχειριστές σε περίπτωση ομόρρυθμων (Ο.Ε.), ετερόρρυθμων (Ε.Ε.) και εταιρειών περιορισμένης ευθύνης (Ε.Π.Ε.), τον πρόεδρο και διευθύνοντα σύμβουλο σε περίπτωση ανώνυμης εταιρείας (Α.Ε.), τα φυσικά πρόσωπα που ασκούν τη διοίκησή του σε κάθε άλλη περίπτωση και τα αντίστοιχα κατά το δίκαιο της αλλοδαπής επιχείρησης πρόσωπα. Σε περίπτωση που το </w:t>
      </w:r>
      <w:r w:rsidRPr="0025053A">
        <w:rPr>
          <w:rFonts w:ascii="Arial" w:hAnsi="Arial" w:cs="Arial"/>
          <w:sz w:val="22"/>
          <w:szCs w:val="22"/>
          <w:u w:val="single"/>
        </w:rPr>
        <w:t>απόσπασμα ποινικού μητρώου δεν είναι λευκό</w:t>
      </w:r>
      <w:r w:rsidRPr="0025053A">
        <w:rPr>
          <w:rFonts w:ascii="Arial" w:hAnsi="Arial" w:cs="Arial"/>
          <w:sz w:val="22"/>
          <w:szCs w:val="22"/>
        </w:rPr>
        <w:t xml:space="preserve"> θα υποβάλλεται ένορκη βεβαίωση ενώπιον δικαστικής αρχής ή Συμβολαιογράφου, περί των αδικημάτων που αφορούν οι καταδίκες που είναι γραμμένες στο μητρώο. Αν από την ένορκη βεβαίωση προκύπτει ότι κάποια από τις καταδίκες αφορά αδίκημα που θα </w:t>
      </w:r>
      <w:r w:rsidRPr="0025053A">
        <w:rPr>
          <w:rFonts w:ascii="Arial" w:hAnsi="Arial" w:cs="Arial"/>
          <w:sz w:val="22"/>
          <w:szCs w:val="22"/>
        </w:rPr>
        <w:lastRenderedPageBreak/>
        <w:t xml:space="preserve">μπορούσε να προκαλέσει αποκλεισμό του διαγωνιζομένου, προσκομίζεται η </w:t>
      </w:r>
      <w:r w:rsidRPr="0025053A">
        <w:rPr>
          <w:rFonts w:ascii="Arial" w:hAnsi="Arial" w:cs="Arial"/>
          <w:b/>
          <w:sz w:val="22"/>
          <w:szCs w:val="22"/>
        </w:rPr>
        <w:t>καταδικαστική απόφαση</w:t>
      </w:r>
      <w:r w:rsidRPr="0025053A">
        <w:rPr>
          <w:rFonts w:ascii="Arial" w:hAnsi="Arial" w:cs="Arial"/>
          <w:sz w:val="22"/>
          <w:szCs w:val="22"/>
        </w:rPr>
        <w:t xml:space="preserve"> προκειμένου να διαπιστωθεί αν το αδίκημα αφορά την άσκηση του επαγγέλματος του διαγωνιζόμενου. Η ένορκη βεβαίωση διατηρεί την ισχύ της για όσο χρόνο αντιστοιχεί στο περιεχόμενο του ποινικού μητρώου. </w:t>
      </w:r>
    </w:p>
    <w:p w:rsidR="0025053A" w:rsidRPr="0025053A" w:rsidRDefault="0025053A" w:rsidP="0025053A">
      <w:pPr>
        <w:spacing w:after="120"/>
        <w:ind w:left="1100" w:hanging="300"/>
        <w:jc w:val="both"/>
        <w:rPr>
          <w:rFonts w:ascii="Arial" w:hAnsi="Arial" w:cs="Arial"/>
          <w:sz w:val="22"/>
          <w:szCs w:val="22"/>
        </w:rPr>
      </w:pPr>
      <w:r w:rsidRPr="0025053A">
        <w:rPr>
          <w:rFonts w:ascii="Arial" w:hAnsi="Arial" w:cs="Arial"/>
          <w:sz w:val="22"/>
          <w:szCs w:val="22"/>
        </w:rPr>
        <w:t xml:space="preserve">  </w:t>
      </w:r>
    </w:p>
    <w:p w:rsidR="0025053A" w:rsidRPr="0025053A" w:rsidRDefault="0025053A" w:rsidP="0025053A">
      <w:pPr>
        <w:spacing w:after="120"/>
        <w:ind w:left="1100" w:hanging="300"/>
        <w:jc w:val="both"/>
        <w:rPr>
          <w:rFonts w:ascii="Arial" w:hAnsi="Arial" w:cs="Arial"/>
          <w:b/>
          <w:sz w:val="22"/>
          <w:szCs w:val="22"/>
        </w:rPr>
      </w:pPr>
      <w:r w:rsidRPr="0025053A">
        <w:rPr>
          <w:rFonts w:ascii="Arial" w:hAnsi="Arial" w:cs="Arial"/>
          <w:b/>
          <w:sz w:val="22"/>
          <w:szCs w:val="22"/>
        </w:rPr>
        <w:t xml:space="preserve">γ) </w:t>
      </w:r>
      <w:r w:rsidRPr="0025053A">
        <w:rPr>
          <w:rFonts w:ascii="Arial" w:hAnsi="Arial" w:cs="Arial"/>
          <w:sz w:val="22"/>
          <w:szCs w:val="22"/>
        </w:rPr>
        <w:t xml:space="preserve">Υπεύθυνη δήλωση για το </w:t>
      </w:r>
      <w:r w:rsidRPr="0025053A">
        <w:rPr>
          <w:rFonts w:ascii="Arial" w:hAnsi="Arial" w:cs="Arial"/>
          <w:b/>
          <w:sz w:val="22"/>
          <w:szCs w:val="22"/>
        </w:rPr>
        <w:t>ανεκτέλεστο μέρος των εργολαβικών συμβάσεων</w:t>
      </w:r>
      <w:r w:rsidRPr="0025053A">
        <w:rPr>
          <w:rFonts w:ascii="Arial" w:hAnsi="Arial" w:cs="Arial"/>
          <w:sz w:val="22"/>
          <w:szCs w:val="22"/>
        </w:rPr>
        <w:t xml:space="preserve">, συνοδευόμενη από: </w:t>
      </w:r>
      <w:r w:rsidRPr="0025053A">
        <w:rPr>
          <w:rFonts w:ascii="Arial" w:hAnsi="Arial" w:cs="Arial"/>
          <w:b/>
          <w:sz w:val="22"/>
          <w:szCs w:val="22"/>
        </w:rPr>
        <w:t>(α)</w:t>
      </w:r>
      <w:r w:rsidRPr="0025053A">
        <w:rPr>
          <w:rFonts w:ascii="Arial" w:hAnsi="Arial" w:cs="Arial"/>
          <w:sz w:val="22"/>
          <w:szCs w:val="22"/>
        </w:rPr>
        <w:t xml:space="preserve"> πίνακα όλων των υπό εκτέλεση έργων και </w:t>
      </w:r>
      <w:r w:rsidRPr="0025053A">
        <w:rPr>
          <w:rFonts w:ascii="Arial" w:hAnsi="Arial" w:cs="Arial"/>
          <w:b/>
          <w:sz w:val="22"/>
          <w:szCs w:val="22"/>
        </w:rPr>
        <w:t>(β)</w:t>
      </w:r>
      <w:r w:rsidRPr="0025053A">
        <w:rPr>
          <w:rFonts w:ascii="Arial" w:hAnsi="Arial" w:cs="Arial"/>
          <w:sz w:val="22"/>
          <w:szCs w:val="22"/>
        </w:rPr>
        <w:t xml:space="preserve"> τις βεβαιώσεις των αρμοδίων υπηρεσιών για το ανεκτέλεστο μέρος κάθε εργολαβίας που εκτελεί είτε αυτοτελώς είτε σε κοινοπραξία και εκδίδονται </w:t>
      </w:r>
      <w:r w:rsidRPr="0025053A">
        <w:rPr>
          <w:rFonts w:ascii="Arial" w:hAnsi="Arial" w:cs="Arial"/>
          <w:sz w:val="22"/>
          <w:szCs w:val="22"/>
          <w:u w:val="single"/>
        </w:rPr>
        <w:t>στο εξάμηνο που προηγείται της ημερομηνίας δημοπράτησης</w:t>
      </w:r>
      <w:r w:rsidRPr="0025053A">
        <w:rPr>
          <w:rFonts w:ascii="Arial" w:hAnsi="Arial" w:cs="Arial"/>
          <w:sz w:val="22"/>
          <w:szCs w:val="22"/>
        </w:rPr>
        <w:t xml:space="preserve"> του έργου (άρθρο 20 παρ. 4 του Ν. 3669/08 (ΚΔΕ)</w:t>
      </w:r>
    </w:p>
    <w:p w:rsidR="0025053A" w:rsidRPr="0025053A" w:rsidRDefault="0025053A" w:rsidP="0025053A">
      <w:pPr>
        <w:pStyle w:val="30"/>
        <w:rPr>
          <w:rFonts w:ascii="Arial" w:hAnsi="Arial" w:cs="Arial"/>
          <w:b/>
          <w:bCs/>
          <w:sz w:val="22"/>
          <w:szCs w:val="22"/>
        </w:rPr>
      </w:pPr>
    </w:p>
    <w:p w:rsidR="0025053A" w:rsidRPr="0025053A" w:rsidRDefault="0025053A" w:rsidP="0025053A">
      <w:pPr>
        <w:ind w:left="1100" w:hanging="1100"/>
        <w:jc w:val="both"/>
        <w:rPr>
          <w:rFonts w:ascii="Arial" w:hAnsi="Arial" w:cs="Arial"/>
          <w:b/>
          <w:sz w:val="22"/>
          <w:szCs w:val="22"/>
        </w:rPr>
      </w:pPr>
      <w:r w:rsidRPr="0025053A">
        <w:rPr>
          <w:rFonts w:ascii="Arial" w:hAnsi="Arial" w:cs="Arial"/>
          <w:b/>
          <w:sz w:val="22"/>
          <w:szCs w:val="22"/>
        </w:rPr>
        <w:t>23.3</w:t>
      </w:r>
      <w:r w:rsidRPr="0025053A">
        <w:rPr>
          <w:rFonts w:ascii="Arial" w:hAnsi="Arial" w:cs="Arial"/>
          <w:b/>
          <w:sz w:val="22"/>
          <w:szCs w:val="22"/>
        </w:rPr>
        <w:tab/>
        <w:t>Δικαιολογητικά Τεχνικής Ικανότητας</w:t>
      </w:r>
    </w:p>
    <w:p w:rsidR="0025053A" w:rsidRPr="0025053A" w:rsidRDefault="0025053A" w:rsidP="0025053A">
      <w:pPr>
        <w:pStyle w:val="para-2"/>
        <w:tabs>
          <w:tab w:val="clear" w:pos="1021"/>
          <w:tab w:val="clear" w:pos="1588"/>
          <w:tab w:val="left" w:pos="700"/>
          <w:tab w:val="left" w:pos="1843"/>
        </w:tabs>
        <w:ind w:left="0" w:firstLine="0"/>
        <w:rPr>
          <w:rFonts w:cs="Arial"/>
          <w:szCs w:val="22"/>
        </w:rPr>
      </w:pPr>
      <w:r w:rsidRPr="0025053A">
        <w:rPr>
          <w:rFonts w:cs="Arial"/>
          <w:szCs w:val="22"/>
        </w:rPr>
        <w:tab/>
      </w:r>
      <w:r w:rsidRPr="0025053A">
        <w:rPr>
          <w:rFonts w:cs="Arial"/>
          <w:szCs w:val="22"/>
        </w:rPr>
        <w:tab/>
      </w:r>
    </w:p>
    <w:p w:rsidR="0025053A" w:rsidRPr="0025053A" w:rsidRDefault="0025053A" w:rsidP="0025053A">
      <w:pPr>
        <w:pStyle w:val="para-2"/>
        <w:tabs>
          <w:tab w:val="clear" w:pos="1021"/>
          <w:tab w:val="clear" w:pos="1588"/>
          <w:tab w:val="left" w:pos="700"/>
          <w:tab w:val="left" w:pos="1843"/>
        </w:tabs>
        <w:ind w:left="700" w:firstLine="0"/>
        <w:rPr>
          <w:rFonts w:cs="Arial"/>
          <w:spacing w:val="0"/>
          <w:szCs w:val="22"/>
          <w:lang w:eastAsia="en-US"/>
        </w:rPr>
      </w:pPr>
      <w:r w:rsidRPr="0025053A">
        <w:rPr>
          <w:rFonts w:cs="Arial"/>
          <w:spacing w:val="0"/>
          <w:szCs w:val="22"/>
          <w:lang w:eastAsia="en-US"/>
        </w:rPr>
        <w:t xml:space="preserve">Για τις αλλοδαπές εργοληπτικές επιχειρήσεις της § 21.1.γ. απαιτείται η υποβολή καταλόγου έργων της τελευταίας πενταετίας και πιστοποιητικών έργων της κατηγορίας που καλείται στο διαγωνισμό, όπου να προκύπτει ότι  </w:t>
      </w:r>
      <w:r w:rsidRPr="0025053A">
        <w:rPr>
          <w:rFonts w:cs="Arial"/>
          <w:szCs w:val="22"/>
        </w:rPr>
        <w:t xml:space="preserve">έχουν εκτελέσει παρόμοια ποιοτικά και ποσοτικά έργα με το υπό ανάθεση έργο. </w:t>
      </w:r>
      <w:r w:rsidRPr="0025053A">
        <w:rPr>
          <w:rFonts w:cs="Arial"/>
          <w:spacing w:val="0"/>
          <w:szCs w:val="22"/>
          <w:lang w:eastAsia="en-US"/>
        </w:rPr>
        <w:t>Τα πιστοποιητικά αυτά αναφέρουν την αξία, τον χρόνο και τον τόπο εκτέλεσης των έργων και διευκρινίζουν αν τα έργα εκτελέστηκαν κατά τους κανόνες της τέχνης και αν περαιώθηκαν κανονικά.</w:t>
      </w:r>
    </w:p>
    <w:p w:rsidR="0025053A" w:rsidRPr="0025053A" w:rsidRDefault="0025053A" w:rsidP="0025053A">
      <w:pPr>
        <w:pStyle w:val="para-2"/>
        <w:tabs>
          <w:tab w:val="clear" w:pos="1021"/>
          <w:tab w:val="clear" w:pos="1588"/>
          <w:tab w:val="left" w:pos="700"/>
          <w:tab w:val="left" w:pos="1843"/>
        </w:tabs>
        <w:ind w:left="741" w:hanging="741"/>
        <w:rPr>
          <w:rFonts w:cs="Arial"/>
          <w:szCs w:val="22"/>
        </w:rPr>
      </w:pPr>
      <w:r w:rsidRPr="0025053A">
        <w:rPr>
          <w:rFonts w:cs="Arial"/>
          <w:spacing w:val="0"/>
          <w:szCs w:val="22"/>
          <w:lang w:eastAsia="en-US"/>
        </w:rPr>
        <w:tab/>
        <w:t>Σε περίπτωση Κοινοπραξιών, τα δικαιολογητικά της ανωτέρω παραγράφου θα υποβληθούν τουλάχιστον από ένα μέλος της Κοινοπραξίας.</w:t>
      </w:r>
    </w:p>
    <w:p w:rsidR="0025053A" w:rsidRPr="0025053A" w:rsidRDefault="0025053A" w:rsidP="0025053A">
      <w:pPr>
        <w:ind w:left="1100"/>
        <w:rPr>
          <w:rFonts w:ascii="Arial" w:hAnsi="Arial" w:cs="Arial"/>
          <w:sz w:val="22"/>
          <w:szCs w:val="22"/>
        </w:rPr>
      </w:pPr>
    </w:p>
    <w:p w:rsidR="0025053A" w:rsidRPr="0025053A" w:rsidRDefault="0025053A" w:rsidP="0025053A">
      <w:pPr>
        <w:pStyle w:val="1"/>
        <w:rPr>
          <w:rFonts w:ascii="Arial" w:hAnsi="Arial" w:cs="Arial"/>
          <w:sz w:val="22"/>
          <w:szCs w:val="22"/>
        </w:rPr>
      </w:pPr>
      <w:r w:rsidRPr="0025053A">
        <w:rPr>
          <w:rFonts w:ascii="Arial" w:hAnsi="Arial" w:cs="Arial"/>
          <w:sz w:val="22"/>
          <w:szCs w:val="22"/>
        </w:rPr>
        <w:t>Άρθρο 24 :</w:t>
      </w:r>
      <w:r w:rsidRPr="0025053A">
        <w:rPr>
          <w:rFonts w:ascii="Arial" w:hAnsi="Arial" w:cs="Arial"/>
          <w:sz w:val="22"/>
          <w:szCs w:val="22"/>
        </w:rPr>
        <w:tab/>
        <w:t>Περιεχόμενο Φακέλου Προσφοράς</w:t>
      </w:r>
    </w:p>
    <w:p w:rsidR="0025053A" w:rsidRPr="0025053A" w:rsidRDefault="0025053A" w:rsidP="0025053A">
      <w:pPr>
        <w:jc w:val="both"/>
        <w:rPr>
          <w:rFonts w:ascii="Arial" w:hAnsi="Arial" w:cs="Arial"/>
          <w:sz w:val="22"/>
          <w:szCs w:val="22"/>
        </w:rPr>
      </w:pPr>
    </w:p>
    <w:p w:rsidR="0025053A" w:rsidRPr="0025053A" w:rsidRDefault="0025053A" w:rsidP="0025053A">
      <w:pPr>
        <w:ind w:left="1100" w:hanging="1100"/>
        <w:jc w:val="both"/>
        <w:rPr>
          <w:rFonts w:ascii="Arial" w:hAnsi="Arial" w:cs="Arial"/>
          <w:sz w:val="22"/>
          <w:szCs w:val="22"/>
        </w:rPr>
      </w:pPr>
      <w:r w:rsidRPr="0025053A">
        <w:rPr>
          <w:rFonts w:ascii="Arial" w:hAnsi="Arial" w:cs="Arial"/>
          <w:b/>
          <w:sz w:val="22"/>
          <w:szCs w:val="22"/>
        </w:rPr>
        <w:tab/>
        <w:t>Ο φάκελος της προσφοράς (προσφορά) των διαγωνιζομένων περιλαμβάνει</w:t>
      </w:r>
      <w:r w:rsidRPr="0025053A">
        <w:rPr>
          <w:rFonts w:ascii="Arial" w:hAnsi="Arial" w:cs="Arial"/>
          <w:sz w:val="22"/>
          <w:szCs w:val="22"/>
        </w:rPr>
        <w:t xml:space="preserve">, επί ποινή αποκλεισμού, </w:t>
      </w:r>
      <w:r w:rsidRPr="0025053A">
        <w:rPr>
          <w:rFonts w:ascii="Arial" w:hAnsi="Arial" w:cs="Arial"/>
          <w:b/>
          <w:sz w:val="22"/>
          <w:szCs w:val="22"/>
        </w:rPr>
        <w:t>φάκελο δικαιολογητικών συμμετοχής</w:t>
      </w:r>
      <w:r w:rsidRPr="0025053A">
        <w:rPr>
          <w:rFonts w:ascii="Arial" w:hAnsi="Arial" w:cs="Arial"/>
          <w:sz w:val="22"/>
          <w:szCs w:val="22"/>
        </w:rPr>
        <w:t xml:space="preserve"> και </w:t>
      </w:r>
      <w:r w:rsidRPr="0025053A">
        <w:rPr>
          <w:rFonts w:ascii="Arial" w:hAnsi="Arial" w:cs="Arial"/>
          <w:b/>
          <w:sz w:val="22"/>
          <w:szCs w:val="22"/>
        </w:rPr>
        <w:t>σφραγισμένο φάκελο Οικονομικής Προσφοράς</w:t>
      </w:r>
      <w:r w:rsidRPr="0025053A">
        <w:rPr>
          <w:rFonts w:ascii="Arial" w:hAnsi="Arial" w:cs="Arial"/>
          <w:sz w:val="22"/>
          <w:szCs w:val="22"/>
        </w:rPr>
        <w:t>, σύμφωνα με τα κατωτέρω:</w:t>
      </w:r>
    </w:p>
    <w:p w:rsidR="0025053A" w:rsidRPr="0025053A" w:rsidRDefault="0025053A" w:rsidP="0025053A">
      <w:pPr>
        <w:ind w:firstLine="1134"/>
        <w:jc w:val="both"/>
        <w:rPr>
          <w:rFonts w:ascii="Arial" w:hAnsi="Arial" w:cs="Arial"/>
          <w:sz w:val="22"/>
          <w:szCs w:val="22"/>
        </w:rPr>
      </w:pPr>
    </w:p>
    <w:p w:rsidR="0025053A" w:rsidRPr="0025053A" w:rsidRDefault="0025053A" w:rsidP="0025053A">
      <w:pPr>
        <w:spacing w:after="120"/>
        <w:ind w:left="1100" w:hanging="1100"/>
        <w:jc w:val="both"/>
        <w:rPr>
          <w:rFonts w:ascii="Arial" w:hAnsi="Arial" w:cs="Arial"/>
          <w:sz w:val="22"/>
          <w:szCs w:val="22"/>
        </w:rPr>
      </w:pPr>
      <w:r w:rsidRPr="0025053A">
        <w:rPr>
          <w:rFonts w:ascii="Arial" w:hAnsi="Arial" w:cs="Arial"/>
          <w:b/>
          <w:sz w:val="22"/>
          <w:szCs w:val="22"/>
        </w:rPr>
        <w:t>24.1</w:t>
      </w:r>
      <w:r w:rsidRPr="0025053A">
        <w:rPr>
          <w:rFonts w:ascii="Arial" w:hAnsi="Arial" w:cs="Arial"/>
          <w:b/>
          <w:sz w:val="22"/>
          <w:szCs w:val="22"/>
        </w:rPr>
        <w:tab/>
      </w:r>
      <w:r w:rsidRPr="0025053A">
        <w:rPr>
          <w:rFonts w:ascii="Arial" w:hAnsi="Arial" w:cs="Arial"/>
          <w:sz w:val="22"/>
          <w:szCs w:val="22"/>
        </w:rPr>
        <w:t>Ο φάκελος των δικαιολογητικών συμμετοχής περιέχει</w:t>
      </w:r>
      <w:r w:rsidRPr="0025053A">
        <w:rPr>
          <w:rFonts w:ascii="Arial" w:hAnsi="Arial" w:cs="Arial"/>
          <w:b/>
          <w:sz w:val="22"/>
          <w:szCs w:val="22"/>
        </w:rPr>
        <w:t xml:space="preserve"> επί ποινή αποκλεισμού </w:t>
      </w:r>
      <w:r w:rsidRPr="0025053A">
        <w:rPr>
          <w:rFonts w:ascii="Arial" w:hAnsi="Arial" w:cs="Arial"/>
          <w:sz w:val="22"/>
          <w:szCs w:val="22"/>
        </w:rPr>
        <w:t>όλα τα δικαιολογητικά (και με τις διακρίσεις) που αναφέρονται</w:t>
      </w:r>
      <w:r w:rsidRPr="0025053A">
        <w:rPr>
          <w:rFonts w:ascii="Arial" w:hAnsi="Arial" w:cs="Arial"/>
          <w:b/>
          <w:sz w:val="22"/>
          <w:szCs w:val="22"/>
        </w:rPr>
        <w:t xml:space="preserve"> στο άρθρο 23 </w:t>
      </w:r>
      <w:r w:rsidRPr="0025053A">
        <w:rPr>
          <w:rFonts w:ascii="Arial" w:hAnsi="Arial" w:cs="Arial"/>
          <w:sz w:val="22"/>
          <w:szCs w:val="22"/>
        </w:rPr>
        <w:t>και επιπλέον</w:t>
      </w:r>
      <w:r w:rsidRPr="0025053A">
        <w:rPr>
          <w:rFonts w:ascii="Arial" w:hAnsi="Arial" w:cs="Arial"/>
          <w:b/>
          <w:sz w:val="22"/>
          <w:szCs w:val="22"/>
        </w:rPr>
        <w:t xml:space="preserve"> (επίσης επί ποινή αποκλεισμού): </w:t>
      </w:r>
    </w:p>
    <w:p w:rsidR="0025053A" w:rsidRPr="0025053A" w:rsidRDefault="0025053A" w:rsidP="0025053A">
      <w:pPr>
        <w:spacing w:after="120"/>
        <w:ind w:left="1600" w:hanging="500"/>
        <w:jc w:val="both"/>
        <w:rPr>
          <w:rFonts w:ascii="Arial" w:hAnsi="Arial" w:cs="Arial"/>
          <w:sz w:val="22"/>
          <w:szCs w:val="22"/>
        </w:rPr>
      </w:pPr>
      <w:r w:rsidRPr="0025053A">
        <w:rPr>
          <w:rFonts w:ascii="Arial" w:hAnsi="Arial" w:cs="Arial"/>
          <w:b/>
          <w:sz w:val="22"/>
          <w:szCs w:val="22"/>
        </w:rPr>
        <w:t>1.</w:t>
      </w:r>
      <w:r w:rsidRPr="0025053A">
        <w:rPr>
          <w:rFonts w:ascii="Arial" w:hAnsi="Arial" w:cs="Arial"/>
          <w:sz w:val="22"/>
          <w:szCs w:val="22"/>
        </w:rPr>
        <w:tab/>
        <w:t xml:space="preserve">Τις </w:t>
      </w:r>
      <w:r w:rsidRPr="0025053A">
        <w:rPr>
          <w:rFonts w:ascii="Arial" w:hAnsi="Arial" w:cs="Arial"/>
          <w:b/>
          <w:sz w:val="22"/>
          <w:szCs w:val="22"/>
        </w:rPr>
        <w:t>εγγυητικές επιστολές</w:t>
      </w:r>
      <w:r w:rsidRPr="0025053A">
        <w:rPr>
          <w:rFonts w:ascii="Arial" w:hAnsi="Arial" w:cs="Arial"/>
          <w:sz w:val="22"/>
          <w:szCs w:val="22"/>
        </w:rPr>
        <w:t xml:space="preserve"> συμμετοχής του άρθρου 15 της παρούσας.</w:t>
      </w:r>
    </w:p>
    <w:p w:rsidR="0025053A" w:rsidRPr="0025053A" w:rsidRDefault="0025053A" w:rsidP="0025053A">
      <w:pPr>
        <w:spacing w:after="120"/>
        <w:ind w:left="1600" w:hanging="500"/>
        <w:jc w:val="both"/>
        <w:rPr>
          <w:rFonts w:ascii="Arial" w:hAnsi="Arial" w:cs="Arial"/>
          <w:sz w:val="22"/>
          <w:szCs w:val="22"/>
        </w:rPr>
      </w:pPr>
      <w:r w:rsidRPr="0025053A">
        <w:rPr>
          <w:rFonts w:ascii="Arial" w:hAnsi="Arial" w:cs="Arial"/>
          <w:b/>
          <w:bCs/>
          <w:sz w:val="22"/>
          <w:szCs w:val="22"/>
        </w:rPr>
        <w:t>2.</w:t>
      </w:r>
      <w:r w:rsidRPr="0025053A">
        <w:rPr>
          <w:rFonts w:ascii="Arial" w:hAnsi="Arial" w:cs="Arial"/>
          <w:sz w:val="22"/>
          <w:szCs w:val="22"/>
        </w:rPr>
        <w:t xml:space="preserve">   </w:t>
      </w:r>
      <w:r w:rsidRPr="0025053A">
        <w:rPr>
          <w:rFonts w:ascii="Arial" w:hAnsi="Arial" w:cs="Arial"/>
          <w:b/>
          <w:sz w:val="22"/>
          <w:szCs w:val="22"/>
        </w:rPr>
        <w:t>Υπεύθυνη δήλωση</w:t>
      </w:r>
      <w:r w:rsidRPr="0025053A">
        <w:rPr>
          <w:rFonts w:ascii="Arial" w:hAnsi="Arial" w:cs="Arial"/>
          <w:sz w:val="22"/>
          <w:szCs w:val="22"/>
        </w:rPr>
        <w:t xml:space="preserve"> του προσώπου που υπογράφει την προσφορά ότι αποτελεί νόμιμο εκπρόσωπο της επιχείρησης για την οποία υπογράφει και ότι έχει το εκ του καταστατικού δικαίωμα εκπροσώπησης της επιχείρησης στον εν λόγω διαγωνισμό.</w:t>
      </w:r>
    </w:p>
    <w:p w:rsidR="0025053A" w:rsidRPr="0025053A" w:rsidRDefault="0025053A" w:rsidP="0025053A">
      <w:pPr>
        <w:spacing w:after="120"/>
        <w:ind w:left="1600"/>
        <w:jc w:val="both"/>
        <w:rPr>
          <w:rFonts w:ascii="Arial" w:hAnsi="Arial" w:cs="Arial"/>
          <w:sz w:val="22"/>
          <w:szCs w:val="22"/>
        </w:rPr>
      </w:pPr>
      <w:r w:rsidRPr="0025053A">
        <w:rPr>
          <w:rFonts w:ascii="Arial" w:hAnsi="Arial" w:cs="Arial"/>
          <w:bCs/>
          <w:sz w:val="22"/>
          <w:szCs w:val="22"/>
        </w:rPr>
        <w:t>Η Επιτροπή Διαγωνισμού και η Προϊσταμένη Αρχή, διατηρούν το δικαίωμα αμφισβήτησης της νομιμοποίησης</w:t>
      </w:r>
      <w:r w:rsidRPr="0025053A">
        <w:rPr>
          <w:rFonts w:ascii="Arial" w:hAnsi="Arial" w:cs="Arial"/>
          <w:b/>
          <w:bCs/>
          <w:sz w:val="22"/>
          <w:szCs w:val="22"/>
        </w:rPr>
        <w:t xml:space="preserve"> </w:t>
      </w:r>
      <w:r w:rsidRPr="0025053A">
        <w:rPr>
          <w:rFonts w:ascii="Arial" w:hAnsi="Arial" w:cs="Arial"/>
          <w:bCs/>
          <w:sz w:val="22"/>
          <w:szCs w:val="22"/>
        </w:rPr>
        <w:t xml:space="preserve">και μπορούν, κατά τον επανέλεγχο των δικαιολογητικών πριν από τη σύναψη της σύμβασης (άρθρο 26 παρ. 2 </w:t>
      </w:r>
      <w:r w:rsidRPr="0025053A">
        <w:rPr>
          <w:rFonts w:ascii="Arial" w:hAnsi="Arial" w:cs="Arial"/>
          <w:sz w:val="22"/>
          <w:szCs w:val="22"/>
        </w:rPr>
        <w:t xml:space="preserve">Ν. 3669/08 (ΚΔΕ) </w:t>
      </w:r>
      <w:r w:rsidRPr="0025053A">
        <w:rPr>
          <w:rFonts w:ascii="Arial" w:hAnsi="Arial" w:cs="Arial"/>
          <w:bCs/>
          <w:sz w:val="22"/>
          <w:szCs w:val="22"/>
        </w:rPr>
        <w:t>να ζητήσουν οποιοδήποτε έγγραφο θεωρούν αναγκαίο για την απόδειξή της (όπως π.χ. τ</w:t>
      </w:r>
      <w:r w:rsidRPr="0025053A">
        <w:rPr>
          <w:rFonts w:ascii="Arial" w:hAnsi="Arial" w:cs="Arial"/>
          <w:sz w:val="22"/>
          <w:szCs w:val="22"/>
        </w:rPr>
        <w:t xml:space="preserve">ο Φ.Ε.Κ. ίδρυσης με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 </w:t>
      </w:r>
    </w:p>
    <w:p w:rsidR="0025053A" w:rsidRPr="0025053A" w:rsidRDefault="0025053A" w:rsidP="0025053A">
      <w:pPr>
        <w:spacing w:after="120"/>
        <w:ind w:left="1600"/>
        <w:jc w:val="both"/>
        <w:rPr>
          <w:rFonts w:ascii="Arial" w:hAnsi="Arial" w:cs="Arial"/>
          <w:sz w:val="22"/>
          <w:szCs w:val="22"/>
          <w:u w:val="single"/>
        </w:rPr>
      </w:pPr>
      <w:r w:rsidRPr="0025053A">
        <w:rPr>
          <w:rFonts w:ascii="Arial" w:hAnsi="Arial" w:cs="Arial"/>
          <w:sz w:val="22"/>
          <w:szCs w:val="22"/>
        </w:rPr>
        <w:t xml:space="preserve">Υπεύθυνη Δήλωση </w:t>
      </w:r>
      <w:r w:rsidRPr="0025053A">
        <w:rPr>
          <w:rFonts w:ascii="Arial" w:hAnsi="Arial" w:cs="Arial"/>
          <w:sz w:val="22"/>
          <w:szCs w:val="22"/>
          <w:u w:val="single"/>
        </w:rPr>
        <w:t xml:space="preserve">δεν προσκομίζεται σε περίπτωση ατομικών </w:t>
      </w:r>
      <w:proofErr w:type="spellStart"/>
      <w:r w:rsidRPr="0025053A">
        <w:rPr>
          <w:rFonts w:ascii="Arial" w:hAnsi="Arial" w:cs="Arial"/>
          <w:sz w:val="22"/>
          <w:szCs w:val="22"/>
          <w:u w:val="single"/>
        </w:rPr>
        <w:t>εργ</w:t>
      </w:r>
      <w:proofErr w:type="spellEnd"/>
      <w:r w:rsidRPr="0025053A">
        <w:rPr>
          <w:rFonts w:ascii="Arial" w:hAnsi="Arial" w:cs="Arial"/>
          <w:sz w:val="22"/>
          <w:szCs w:val="22"/>
          <w:u w:val="single"/>
        </w:rPr>
        <w:t>/</w:t>
      </w:r>
      <w:proofErr w:type="spellStart"/>
      <w:r w:rsidRPr="0025053A">
        <w:rPr>
          <w:rFonts w:ascii="Arial" w:hAnsi="Arial" w:cs="Arial"/>
          <w:sz w:val="22"/>
          <w:szCs w:val="22"/>
          <w:u w:val="single"/>
        </w:rPr>
        <w:t>κών</w:t>
      </w:r>
      <w:proofErr w:type="spellEnd"/>
      <w:r w:rsidRPr="0025053A">
        <w:rPr>
          <w:rFonts w:ascii="Arial" w:hAnsi="Arial" w:cs="Arial"/>
          <w:sz w:val="22"/>
          <w:szCs w:val="22"/>
          <w:u w:val="single"/>
        </w:rPr>
        <w:t xml:space="preserve"> επιχειρήσεων.</w:t>
      </w:r>
    </w:p>
    <w:p w:rsidR="0025053A" w:rsidRPr="0025053A" w:rsidRDefault="0025053A" w:rsidP="0025053A">
      <w:pPr>
        <w:spacing w:after="120"/>
        <w:ind w:left="1600"/>
        <w:jc w:val="both"/>
        <w:rPr>
          <w:rFonts w:ascii="Arial" w:hAnsi="Arial" w:cs="Arial"/>
          <w:sz w:val="22"/>
          <w:szCs w:val="22"/>
        </w:rPr>
      </w:pPr>
      <w:r w:rsidRPr="0025053A">
        <w:rPr>
          <w:rFonts w:ascii="Arial" w:hAnsi="Arial" w:cs="Arial"/>
          <w:bCs/>
          <w:sz w:val="22"/>
          <w:szCs w:val="22"/>
        </w:rPr>
        <w:lastRenderedPageBreak/>
        <w:t xml:space="preserve">Η </w:t>
      </w:r>
      <w:r w:rsidRPr="0025053A">
        <w:rPr>
          <w:rFonts w:ascii="Arial" w:hAnsi="Arial" w:cs="Arial"/>
          <w:bCs/>
          <w:sz w:val="22"/>
          <w:szCs w:val="22"/>
          <w:u w:val="single"/>
        </w:rPr>
        <w:t xml:space="preserve">εκπροσώπηση της </w:t>
      </w:r>
      <w:proofErr w:type="spellStart"/>
      <w:r w:rsidRPr="0025053A">
        <w:rPr>
          <w:rFonts w:ascii="Arial" w:hAnsi="Arial" w:cs="Arial"/>
          <w:bCs/>
          <w:sz w:val="22"/>
          <w:szCs w:val="22"/>
          <w:u w:val="single"/>
        </w:rPr>
        <w:t>εργ.επιχ</w:t>
      </w:r>
      <w:proofErr w:type="spellEnd"/>
      <w:r w:rsidRPr="0025053A">
        <w:rPr>
          <w:rFonts w:ascii="Arial" w:hAnsi="Arial" w:cs="Arial"/>
          <w:bCs/>
          <w:sz w:val="22"/>
          <w:szCs w:val="22"/>
          <w:u w:val="single"/>
        </w:rPr>
        <w:t>/σης τεκμαίρεται</w:t>
      </w:r>
      <w:r w:rsidRPr="0025053A">
        <w:rPr>
          <w:rFonts w:ascii="Arial" w:hAnsi="Arial" w:cs="Arial"/>
          <w:bCs/>
          <w:sz w:val="22"/>
          <w:szCs w:val="22"/>
        </w:rPr>
        <w:t xml:space="preserve">, εφόσον </w:t>
      </w:r>
      <w:r w:rsidRPr="0025053A">
        <w:rPr>
          <w:rFonts w:ascii="Arial" w:hAnsi="Arial" w:cs="Arial"/>
          <w:b/>
          <w:bCs/>
          <w:sz w:val="22"/>
          <w:szCs w:val="22"/>
        </w:rPr>
        <w:t xml:space="preserve">δεν αμφισβητήσει </w:t>
      </w:r>
      <w:r w:rsidRPr="0025053A">
        <w:rPr>
          <w:rFonts w:ascii="Arial" w:hAnsi="Arial" w:cs="Arial"/>
          <w:bCs/>
          <w:sz w:val="22"/>
          <w:szCs w:val="22"/>
        </w:rPr>
        <w:t xml:space="preserve">μέχρι την ολοκλήρωση της διαδικασίας (κατά την παρ. 4.2 </w:t>
      </w:r>
      <w:proofErr w:type="spellStart"/>
      <w:r w:rsidRPr="0025053A">
        <w:rPr>
          <w:rFonts w:ascii="Arial" w:hAnsi="Arial" w:cs="Arial"/>
          <w:bCs/>
          <w:sz w:val="22"/>
          <w:szCs w:val="22"/>
        </w:rPr>
        <w:t>α΄</w:t>
      </w:r>
      <w:proofErr w:type="spellEnd"/>
      <w:r w:rsidRPr="0025053A">
        <w:rPr>
          <w:rFonts w:ascii="Arial" w:hAnsi="Arial" w:cs="Arial"/>
          <w:bCs/>
          <w:sz w:val="22"/>
          <w:szCs w:val="22"/>
        </w:rPr>
        <w:t xml:space="preserve"> της παρούσας) την εκπροσώπησή της από το πρόσωπο που υπέγραψε την προσφορά της.  </w:t>
      </w:r>
    </w:p>
    <w:p w:rsidR="0025053A" w:rsidRPr="0025053A" w:rsidRDefault="0025053A" w:rsidP="0025053A">
      <w:pPr>
        <w:spacing w:after="120"/>
        <w:ind w:left="1600"/>
        <w:jc w:val="both"/>
        <w:rPr>
          <w:rFonts w:ascii="Arial" w:hAnsi="Arial" w:cs="Arial"/>
          <w:sz w:val="22"/>
          <w:szCs w:val="22"/>
        </w:rPr>
      </w:pPr>
      <w:r w:rsidRPr="0025053A">
        <w:rPr>
          <w:rFonts w:ascii="Arial" w:hAnsi="Arial" w:cs="Arial"/>
          <w:sz w:val="22"/>
          <w:szCs w:val="22"/>
        </w:rPr>
        <w:t xml:space="preserve">Όταν οι διαγωνιζόμενοι προσκομίζουν </w:t>
      </w:r>
      <w:r w:rsidRPr="0025053A">
        <w:rPr>
          <w:rFonts w:ascii="Arial" w:hAnsi="Arial" w:cs="Arial"/>
          <w:b/>
          <w:sz w:val="22"/>
          <w:szCs w:val="22"/>
        </w:rPr>
        <w:t>Ενημερότητα Πτυχίου</w:t>
      </w:r>
      <w:r w:rsidRPr="0025053A">
        <w:rPr>
          <w:rFonts w:ascii="Arial" w:hAnsi="Arial" w:cs="Arial"/>
          <w:sz w:val="22"/>
          <w:szCs w:val="22"/>
        </w:rPr>
        <w:t xml:space="preserve">, η νομιμοποίηση θεωρείται </w:t>
      </w:r>
      <w:r w:rsidRPr="0025053A">
        <w:rPr>
          <w:rFonts w:ascii="Arial" w:hAnsi="Arial" w:cs="Arial"/>
          <w:b/>
          <w:sz w:val="22"/>
          <w:szCs w:val="22"/>
        </w:rPr>
        <w:t>αποδεδειγμένη</w:t>
      </w:r>
      <w:r w:rsidRPr="0025053A">
        <w:rPr>
          <w:rFonts w:ascii="Arial" w:hAnsi="Arial" w:cs="Arial"/>
          <w:sz w:val="22"/>
          <w:szCs w:val="22"/>
        </w:rPr>
        <w:t xml:space="preserve">. Αν ο νόμιμος εκπρόσωπος είναι άλλο πρόσωπο από τον αναφερόμενο στην Ε.Π. </w:t>
      </w:r>
      <w:r w:rsidRPr="0025053A">
        <w:rPr>
          <w:rFonts w:ascii="Arial" w:hAnsi="Arial" w:cs="Arial"/>
          <w:sz w:val="22"/>
          <w:szCs w:val="22"/>
          <w:u w:val="single"/>
        </w:rPr>
        <w:t>προσκομίζονται τα δικαιολογητικά που αποδεικνύουν την αλλαγή</w:t>
      </w:r>
      <w:r w:rsidRPr="0025053A">
        <w:rPr>
          <w:rFonts w:ascii="Arial" w:hAnsi="Arial" w:cs="Arial"/>
          <w:sz w:val="22"/>
          <w:szCs w:val="22"/>
        </w:rPr>
        <w:t xml:space="preserve">. </w:t>
      </w:r>
    </w:p>
    <w:p w:rsidR="0025053A" w:rsidRPr="0025053A" w:rsidRDefault="0025053A" w:rsidP="0025053A">
      <w:pPr>
        <w:spacing w:after="120"/>
        <w:ind w:left="1600" w:hanging="500"/>
        <w:jc w:val="both"/>
        <w:rPr>
          <w:rFonts w:ascii="Arial" w:hAnsi="Arial" w:cs="Arial"/>
          <w:sz w:val="22"/>
          <w:szCs w:val="22"/>
        </w:rPr>
      </w:pPr>
      <w:r w:rsidRPr="0025053A">
        <w:rPr>
          <w:rFonts w:ascii="Arial" w:hAnsi="Arial" w:cs="Arial"/>
          <w:b/>
          <w:sz w:val="22"/>
          <w:szCs w:val="22"/>
        </w:rPr>
        <w:t>3.</w:t>
      </w:r>
      <w:r w:rsidRPr="0025053A">
        <w:rPr>
          <w:rFonts w:ascii="Arial" w:hAnsi="Arial" w:cs="Arial"/>
          <w:sz w:val="22"/>
          <w:szCs w:val="22"/>
        </w:rPr>
        <w:tab/>
        <w:t xml:space="preserve">Σε περίπτωση </w:t>
      </w:r>
      <w:r w:rsidRPr="0025053A">
        <w:rPr>
          <w:rFonts w:ascii="Arial" w:hAnsi="Arial" w:cs="Arial"/>
          <w:b/>
          <w:sz w:val="22"/>
          <w:szCs w:val="22"/>
        </w:rPr>
        <w:t>διαγωνιζόμενης Κοινοπραξίας</w:t>
      </w:r>
      <w:r w:rsidRPr="0025053A">
        <w:rPr>
          <w:rFonts w:ascii="Arial" w:hAnsi="Arial" w:cs="Arial"/>
          <w:sz w:val="22"/>
          <w:szCs w:val="22"/>
        </w:rPr>
        <w:t xml:space="preserve">, υποβάλλεται </w:t>
      </w:r>
      <w:r w:rsidRPr="0025053A">
        <w:rPr>
          <w:rFonts w:ascii="Arial" w:hAnsi="Arial" w:cs="Arial"/>
          <w:b/>
          <w:sz w:val="22"/>
          <w:szCs w:val="22"/>
        </w:rPr>
        <w:t>δήλωση ή και ιδιωτικό συμφωνητικό</w:t>
      </w:r>
      <w:r w:rsidRPr="0025053A">
        <w:rPr>
          <w:rFonts w:ascii="Arial" w:hAnsi="Arial" w:cs="Arial"/>
          <w:sz w:val="22"/>
          <w:szCs w:val="22"/>
        </w:rPr>
        <w:t xml:space="preserve"> υπογεγραμμένα από τους </w:t>
      </w:r>
      <w:r w:rsidRPr="0025053A">
        <w:rPr>
          <w:rFonts w:ascii="Arial" w:hAnsi="Arial" w:cs="Arial"/>
          <w:sz w:val="22"/>
          <w:szCs w:val="22"/>
          <w:u w:val="single"/>
        </w:rPr>
        <w:t>νομίμους εκπροσώπους</w:t>
      </w:r>
      <w:r w:rsidRPr="0025053A">
        <w:rPr>
          <w:rFonts w:ascii="Arial" w:hAnsi="Arial" w:cs="Arial"/>
          <w:sz w:val="22"/>
          <w:szCs w:val="22"/>
        </w:rPr>
        <w:t xml:space="preserve"> των μελών, για τη σύσταση της Κοινοπραξίας. Δηλώνονται επίσης και τα </w:t>
      </w:r>
      <w:r w:rsidRPr="0025053A">
        <w:rPr>
          <w:rFonts w:ascii="Arial" w:hAnsi="Arial" w:cs="Arial"/>
          <w:b/>
          <w:sz w:val="22"/>
          <w:szCs w:val="22"/>
        </w:rPr>
        <w:t>ποσοστά συμμετοχής</w:t>
      </w:r>
      <w:r w:rsidRPr="0025053A">
        <w:rPr>
          <w:rFonts w:ascii="Arial" w:hAnsi="Arial" w:cs="Arial"/>
          <w:sz w:val="22"/>
          <w:szCs w:val="22"/>
        </w:rPr>
        <w:t xml:space="preserve"> των </w:t>
      </w:r>
      <w:proofErr w:type="spellStart"/>
      <w:r w:rsidRPr="0025053A">
        <w:rPr>
          <w:rFonts w:ascii="Arial" w:hAnsi="Arial" w:cs="Arial"/>
          <w:sz w:val="22"/>
          <w:szCs w:val="22"/>
        </w:rPr>
        <w:t>κοινοπρακτούντων</w:t>
      </w:r>
      <w:proofErr w:type="spellEnd"/>
      <w:r w:rsidRPr="0025053A">
        <w:rPr>
          <w:rFonts w:ascii="Arial" w:hAnsi="Arial" w:cs="Arial"/>
          <w:sz w:val="22"/>
          <w:szCs w:val="22"/>
        </w:rPr>
        <w:t xml:space="preserve"> μελών (εφόσον προβλέπονται από τις ισχύουσες διατάξεις ελάχιστα ποσοστά συμμετοχής σε κοινοπραξία).          </w:t>
      </w:r>
    </w:p>
    <w:p w:rsidR="0025053A" w:rsidRPr="0025053A" w:rsidRDefault="0025053A" w:rsidP="0025053A">
      <w:pPr>
        <w:spacing w:after="120"/>
        <w:ind w:left="1600" w:hanging="500"/>
        <w:jc w:val="both"/>
        <w:rPr>
          <w:rFonts w:ascii="Arial" w:hAnsi="Arial" w:cs="Arial"/>
          <w:sz w:val="22"/>
          <w:szCs w:val="22"/>
        </w:rPr>
      </w:pPr>
      <w:r w:rsidRPr="0025053A">
        <w:rPr>
          <w:rFonts w:ascii="Arial" w:hAnsi="Arial" w:cs="Arial"/>
          <w:sz w:val="22"/>
          <w:szCs w:val="22"/>
        </w:rPr>
        <w:t xml:space="preserve">4.  Τα στοιχεία που αποδεικνύουν την κατά το άρθρο 22 παρ. 2 του Ν. 3669/08 (ΚΔΕ) </w:t>
      </w:r>
      <w:r w:rsidRPr="0025053A">
        <w:rPr>
          <w:rFonts w:ascii="Arial" w:hAnsi="Arial" w:cs="Arial"/>
          <w:b/>
          <w:sz w:val="22"/>
          <w:szCs w:val="22"/>
        </w:rPr>
        <w:t>νομιμοποίηση του φυσικού προσώπου που υποβάλλει την προσφορά</w:t>
      </w:r>
      <w:r w:rsidRPr="0025053A">
        <w:rPr>
          <w:rFonts w:ascii="Arial" w:hAnsi="Arial" w:cs="Arial"/>
          <w:sz w:val="22"/>
          <w:szCs w:val="22"/>
        </w:rPr>
        <w:t xml:space="preserve"> για λογαριασμό της εργοληπτικής επιχείρησης, όπως ορίζεται στην </w:t>
      </w:r>
      <w:r w:rsidRPr="0025053A">
        <w:rPr>
          <w:rFonts w:ascii="Arial" w:hAnsi="Arial" w:cs="Arial"/>
          <w:b/>
          <w:sz w:val="22"/>
          <w:szCs w:val="22"/>
        </w:rPr>
        <w:t>παρ. 3.3 της παρούσας Διακήρυξης</w:t>
      </w:r>
      <w:r w:rsidRPr="0025053A">
        <w:rPr>
          <w:rFonts w:ascii="Arial" w:hAnsi="Arial" w:cs="Arial"/>
          <w:sz w:val="22"/>
          <w:szCs w:val="22"/>
        </w:rPr>
        <w:t xml:space="preserve">. </w:t>
      </w:r>
    </w:p>
    <w:p w:rsidR="0025053A" w:rsidRPr="0025053A" w:rsidRDefault="0025053A" w:rsidP="0025053A">
      <w:pPr>
        <w:spacing w:after="120"/>
        <w:ind w:left="1600" w:hanging="500"/>
        <w:jc w:val="both"/>
        <w:rPr>
          <w:rFonts w:ascii="Arial" w:hAnsi="Arial" w:cs="Arial"/>
          <w:sz w:val="22"/>
          <w:szCs w:val="22"/>
        </w:rPr>
      </w:pPr>
      <w:r w:rsidRPr="0025053A">
        <w:rPr>
          <w:rFonts w:ascii="Arial" w:hAnsi="Arial" w:cs="Arial"/>
          <w:sz w:val="22"/>
          <w:szCs w:val="22"/>
        </w:rPr>
        <w:tab/>
        <w:t>Τέτοια στοιχεία δεν προσκομίζονται αν η νομιμοποίηση προκύπτει από την Ενημερότητα Πτυχίου, ή αν η προσφορά υποβλήθηκε από αλλοδαπή επιχείρηση.</w:t>
      </w:r>
    </w:p>
    <w:p w:rsidR="0025053A" w:rsidRPr="0025053A" w:rsidRDefault="0025053A" w:rsidP="0025053A">
      <w:pPr>
        <w:ind w:firstLine="1701"/>
        <w:jc w:val="both"/>
        <w:rPr>
          <w:rFonts w:ascii="Arial" w:hAnsi="Arial" w:cs="Arial"/>
          <w:sz w:val="22"/>
          <w:szCs w:val="22"/>
        </w:rPr>
      </w:pPr>
    </w:p>
    <w:p w:rsidR="0025053A" w:rsidRPr="0025053A" w:rsidRDefault="0025053A" w:rsidP="0025053A">
      <w:pPr>
        <w:ind w:left="1600" w:hanging="500"/>
        <w:jc w:val="both"/>
        <w:rPr>
          <w:rFonts w:ascii="Arial" w:hAnsi="Arial" w:cs="Arial"/>
          <w:color w:val="000000"/>
          <w:sz w:val="22"/>
          <w:szCs w:val="22"/>
        </w:rPr>
      </w:pPr>
      <w:r w:rsidRPr="0025053A">
        <w:rPr>
          <w:rFonts w:ascii="Arial" w:hAnsi="Arial" w:cs="Arial"/>
          <w:b/>
          <w:sz w:val="22"/>
          <w:szCs w:val="22"/>
        </w:rPr>
        <w:t>5.</w:t>
      </w:r>
      <w:r w:rsidRPr="0025053A">
        <w:rPr>
          <w:rFonts w:ascii="Arial" w:hAnsi="Arial" w:cs="Arial"/>
          <w:sz w:val="22"/>
          <w:szCs w:val="22"/>
        </w:rPr>
        <w:t xml:space="preserve"> </w:t>
      </w:r>
      <w:r w:rsidRPr="0025053A">
        <w:rPr>
          <w:rFonts w:ascii="Arial" w:hAnsi="Arial" w:cs="Arial"/>
          <w:sz w:val="22"/>
          <w:szCs w:val="22"/>
        </w:rPr>
        <w:tab/>
      </w:r>
      <w:r w:rsidRPr="0025053A">
        <w:rPr>
          <w:rFonts w:ascii="Arial" w:hAnsi="Arial" w:cs="Arial"/>
          <w:color w:val="000000"/>
          <w:sz w:val="22"/>
          <w:szCs w:val="22"/>
        </w:rPr>
        <w:t xml:space="preserve">Τα απαιτούμενα </w:t>
      </w:r>
      <w:r w:rsidRPr="0025053A">
        <w:rPr>
          <w:rFonts w:ascii="Arial" w:hAnsi="Arial" w:cs="Arial"/>
          <w:b/>
          <w:color w:val="000000"/>
          <w:sz w:val="22"/>
          <w:szCs w:val="22"/>
        </w:rPr>
        <w:t>26</w:t>
      </w:r>
      <w:r w:rsidRPr="0025053A">
        <w:rPr>
          <w:rFonts w:ascii="Arial" w:hAnsi="Arial" w:cs="Arial"/>
          <w:color w:val="000000"/>
          <w:sz w:val="22"/>
          <w:szCs w:val="22"/>
        </w:rPr>
        <w:t xml:space="preserve"> </w:t>
      </w:r>
      <w:proofErr w:type="spellStart"/>
      <w:r w:rsidRPr="0025053A">
        <w:rPr>
          <w:rFonts w:ascii="Arial" w:hAnsi="Arial" w:cs="Arial"/>
          <w:color w:val="000000"/>
          <w:sz w:val="22"/>
          <w:szCs w:val="22"/>
        </w:rPr>
        <w:t>μηχανόσημα</w:t>
      </w:r>
      <w:proofErr w:type="spellEnd"/>
      <w:r w:rsidRPr="0025053A">
        <w:rPr>
          <w:rFonts w:ascii="Arial" w:hAnsi="Arial" w:cs="Arial"/>
          <w:color w:val="000000"/>
          <w:sz w:val="22"/>
          <w:szCs w:val="22"/>
        </w:rPr>
        <w:t xml:space="preserve"> του Τ.Σ.Μ.Ε.Δ.Ε. που καλύπτουν την αξία των ……….ευρώ (το ποσό υπολογίζεται  με βάση τον προϋπολογισμό του έργου, χωρίς ΦΠΑ – ποσό μικρότερο της μονάδας υπολογίζεται ως μονάδα) ή πρωτότυπο ισόποσο γραμμάτιο είσπραξης αγοράς ενσήμων Τ.Σ.Μ.Ε.Δ.Ε. (</w:t>
      </w:r>
      <w:proofErr w:type="spellStart"/>
      <w:r w:rsidRPr="0025053A">
        <w:rPr>
          <w:rFonts w:ascii="Arial" w:hAnsi="Arial" w:cs="Arial"/>
          <w:color w:val="000000"/>
          <w:sz w:val="22"/>
          <w:szCs w:val="22"/>
        </w:rPr>
        <w:t>επ΄</w:t>
      </w:r>
      <w:proofErr w:type="spellEnd"/>
      <w:r w:rsidRPr="0025053A">
        <w:rPr>
          <w:rFonts w:ascii="Arial" w:hAnsi="Arial" w:cs="Arial"/>
          <w:color w:val="000000"/>
          <w:sz w:val="22"/>
          <w:szCs w:val="22"/>
        </w:rPr>
        <w:t xml:space="preserve"> ονόματι του διαγωνιζομένου). </w:t>
      </w:r>
      <w:proofErr w:type="spellStart"/>
      <w:r w:rsidRPr="0025053A">
        <w:rPr>
          <w:rFonts w:ascii="Arial" w:hAnsi="Arial" w:cs="Arial"/>
          <w:color w:val="000000"/>
          <w:sz w:val="22"/>
          <w:szCs w:val="22"/>
        </w:rPr>
        <w:t>Μηχανόσημα</w:t>
      </w:r>
      <w:proofErr w:type="spellEnd"/>
      <w:r w:rsidRPr="0025053A">
        <w:rPr>
          <w:rFonts w:ascii="Arial" w:hAnsi="Arial" w:cs="Arial"/>
          <w:color w:val="000000"/>
          <w:sz w:val="22"/>
          <w:szCs w:val="22"/>
        </w:rPr>
        <w:t xml:space="preserve"> που περιλαμβάνονται στον κλειστό φάκελο της οικονομικής προσφοράς γίνονται αποδεκτά.   </w:t>
      </w:r>
    </w:p>
    <w:p w:rsidR="0025053A" w:rsidRPr="0025053A" w:rsidRDefault="0025053A" w:rsidP="0025053A">
      <w:pPr>
        <w:ind w:left="1600" w:hanging="500"/>
        <w:jc w:val="both"/>
        <w:rPr>
          <w:rFonts w:ascii="Arial" w:hAnsi="Arial" w:cs="Arial"/>
          <w:sz w:val="22"/>
          <w:szCs w:val="22"/>
        </w:rPr>
      </w:pPr>
    </w:p>
    <w:p w:rsidR="0025053A" w:rsidRPr="0025053A" w:rsidRDefault="0025053A" w:rsidP="0025053A">
      <w:pPr>
        <w:pStyle w:val="Normalgr"/>
        <w:tabs>
          <w:tab w:val="clear" w:pos="1021"/>
          <w:tab w:val="clear" w:pos="1588"/>
        </w:tabs>
        <w:overflowPunct w:val="0"/>
        <w:autoSpaceDE w:val="0"/>
        <w:autoSpaceDN w:val="0"/>
        <w:adjustRightInd w:val="0"/>
        <w:ind w:left="1100" w:hanging="1100"/>
        <w:textAlignment w:val="baseline"/>
        <w:rPr>
          <w:rFonts w:cs="Arial"/>
          <w:b/>
          <w:spacing w:val="0"/>
          <w:sz w:val="22"/>
          <w:szCs w:val="22"/>
          <w:lang w:val="el-GR" w:eastAsia="en-US"/>
        </w:rPr>
      </w:pPr>
    </w:p>
    <w:p w:rsidR="0025053A" w:rsidRPr="0025053A" w:rsidRDefault="0025053A" w:rsidP="0025053A">
      <w:pPr>
        <w:pStyle w:val="Normalgr"/>
        <w:tabs>
          <w:tab w:val="clear" w:pos="1021"/>
          <w:tab w:val="clear" w:pos="1588"/>
        </w:tabs>
        <w:overflowPunct w:val="0"/>
        <w:autoSpaceDE w:val="0"/>
        <w:autoSpaceDN w:val="0"/>
        <w:adjustRightInd w:val="0"/>
        <w:ind w:left="1100" w:hanging="1100"/>
        <w:textAlignment w:val="baseline"/>
        <w:rPr>
          <w:rFonts w:cs="Arial"/>
          <w:b/>
          <w:sz w:val="22"/>
          <w:szCs w:val="22"/>
          <w:lang w:val="el-GR"/>
        </w:rPr>
      </w:pPr>
      <w:r w:rsidRPr="0025053A">
        <w:rPr>
          <w:rFonts w:cs="Arial"/>
          <w:b/>
          <w:spacing w:val="0"/>
          <w:sz w:val="22"/>
          <w:szCs w:val="22"/>
          <w:lang w:val="el-GR" w:eastAsia="en-US"/>
        </w:rPr>
        <w:t>24.2</w:t>
      </w:r>
      <w:r w:rsidRPr="0025053A">
        <w:rPr>
          <w:rFonts w:cs="Arial"/>
          <w:b/>
          <w:spacing w:val="0"/>
          <w:sz w:val="22"/>
          <w:szCs w:val="22"/>
          <w:lang w:val="el-GR" w:eastAsia="en-US"/>
        </w:rPr>
        <w:tab/>
        <w:t xml:space="preserve">Ο σφραγισμένος </w:t>
      </w:r>
      <w:r w:rsidRPr="0025053A">
        <w:rPr>
          <w:rFonts w:cs="Arial"/>
          <w:spacing w:val="0"/>
          <w:sz w:val="22"/>
          <w:szCs w:val="22"/>
          <w:lang w:val="el-GR" w:eastAsia="en-US"/>
        </w:rPr>
        <w:t xml:space="preserve">φάκελος «Οικονομικής Προσφοράς» περιέχει </w:t>
      </w:r>
      <w:r w:rsidRPr="0025053A">
        <w:rPr>
          <w:rFonts w:cs="Arial"/>
          <w:spacing w:val="0"/>
          <w:sz w:val="22"/>
          <w:szCs w:val="22"/>
          <w:lang w:val="el-GR"/>
        </w:rPr>
        <w:t>συμπληρωμένο το έντυπο</w:t>
      </w:r>
      <w:r w:rsidRPr="0025053A">
        <w:rPr>
          <w:rFonts w:cs="Arial"/>
          <w:b/>
          <w:spacing w:val="0"/>
          <w:sz w:val="22"/>
          <w:szCs w:val="22"/>
          <w:lang w:val="el-GR"/>
        </w:rPr>
        <w:t xml:space="preserve"> Οικονομικής Προσφοράς της Υπηρεσίας.</w:t>
      </w:r>
    </w:p>
    <w:p w:rsidR="0025053A" w:rsidRPr="0025053A" w:rsidRDefault="0025053A" w:rsidP="0025053A">
      <w:pPr>
        <w:ind w:left="1500" w:hanging="400"/>
        <w:jc w:val="both"/>
        <w:rPr>
          <w:rFonts w:ascii="Arial" w:hAnsi="Arial" w:cs="Arial"/>
          <w:sz w:val="22"/>
          <w:szCs w:val="22"/>
        </w:rPr>
      </w:pPr>
    </w:p>
    <w:p w:rsidR="0025053A" w:rsidRPr="0025053A" w:rsidRDefault="0025053A" w:rsidP="0025053A">
      <w:pPr>
        <w:pStyle w:val="30"/>
        <w:rPr>
          <w:rFonts w:ascii="Arial" w:hAnsi="Arial" w:cs="Arial"/>
          <w:sz w:val="22"/>
          <w:szCs w:val="22"/>
        </w:rPr>
      </w:pPr>
      <w:r w:rsidRPr="0025053A">
        <w:rPr>
          <w:rFonts w:ascii="Arial" w:hAnsi="Arial" w:cs="Arial"/>
          <w:sz w:val="22"/>
          <w:szCs w:val="22"/>
        </w:rPr>
        <w:t xml:space="preserve">Το έντυπο της Οικονομικής Προσφοράς υπογράφεται, επί ποινή αποκλεισμού, από το νόμιμο εκπρόσωπο της εργοληπτικής επιχείρησης ή της Κοινοπραξίας και όλες οι σελίδες μονογράφονται από τον ίδιο (μονογραφές που τυχόν λείπουν συμπληρώνονται μετά το άνοιγμα των προσφορών. Ακόμα κι αν αρνηθεί να τα μονογράψει ο διαγωνιζόμενος, τα μονογράφει η Ε.Δ. – άρθρο 20 παρ. 4 του Ν. 3669/08 (ΚΔΕ). Επίσης, εφόσον λείπουν, συμπληρώνονται από τον προσφέροντα μετά το άνοιγμα των προσφορών τα ονοματεπώνυμα των προσφερόντων και οι σφραγίδες των επιχειρήσεων. Σε κάθε περίπτωση οι ελλείψεις αυτές δε θεωρούνται λόγος αποκλεισμού από τη δημοπρασία.  </w:t>
      </w:r>
    </w:p>
    <w:p w:rsidR="0025053A" w:rsidRPr="0025053A" w:rsidRDefault="0025053A" w:rsidP="0025053A">
      <w:pPr>
        <w:pStyle w:val="30"/>
        <w:rPr>
          <w:rFonts w:ascii="Arial" w:hAnsi="Arial" w:cs="Arial"/>
          <w:sz w:val="22"/>
          <w:szCs w:val="22"/>
        </w:rPr>
      </w:pPr>
    </w:p>
    <w:p w:rsidR="0025053A" w:rsidRPr="0025053A" w:rsidRDefault="0025053A" w:rsidP="0025053A">
      <w:pPr>
        <w:pStyle w:val="30"/>
        <w:rPr>
          <w:rFonts w:ascii="Arial" w:hAnsi="Arial" w:cs="Arial"/>
          <w:sz w:val="22"/>
          <w:szCs w:val="22"/>
        </w:rPr>
      </w:pPr>
      <w:r w:rsidRPr="0025053A">
        <w:rPr>
          <w:rFonts w:ascii="Arial" w:hAnsi="Arial" w:cs="Arial"/>
          <w:b/>
          <w:bCs/>
          <w:sz w:val="22"/>
          <w:szCs w:val="22"/>
          <w:u w:val="single"/>
        </w:rPr>
        <w:t>Επισημαίνονται σχετικά με την οικονομική προσφορά τα εξής:</w:t>
      </w:r>
      <w:r w:rsidRPr="0025053A">
        <w:rPr>
          <w:rFonts w:ascii="Arial" w:hAnsi="Arial" w:cs="Arial"/>
          <w:sz w:val="22"/>
          <w:szCs w:val="22"/>
        </w:rPr>
        <w:t xml:space="preserve"> </w:t>
      </w:r>
    </w:p>
    <w:p w:rsidR="0025053A" w:rsidRPr="0025053A" w:rsidRDefault="0025053A" w:rsidP="0025053A">
      <w:pPr>
        <w:pStyle w:val="30"/>
        <w:rPr>
          <w:rFonts w:ascii="Arial" w:hAnsi="Arial" w:cs="Arial"/>
          <w:sz w:val="22"/>
          <w:szCs w:val="22"/>
        </w:rPr>
      </w:pPr>
      <w:r w:rsidRPr="0025053A">
        <w:rPr>
          <w:rFonts w:ascii="Arial" w:hAnsi="Arial" w:cs="Arial"/>
          <w:b/>
          <w:sz w:val="22"/>
          <w:szCs w:val="22"/>
        </w:rPr>
        <w:t xml:space="preserve">Α. </w:t>
      </w:r>
      <w:r w:rsidRPr="0025053A">
        <w:rPr>
          <w:rFonts w:ascii="Arial" w:hAnsi="Arial" w:cs="Arial"/>
          <w:sz w:val="22"/>
          <w:szCs w:val="22"/>
        </w:rPr>
        <w:t xml:space="preserve">Είναι </w:t>
      </w:r>
      <w:r w:rsidRPr="0025053A">
        <w:rPr>
          <w:rFonts w:ascii="Arial" w:hAnsi="Arial" w:cs="Arial"/>
          <w:sz w:val="22"/>
          <w:szCs w:val="22"/>
          <w:u w:val="single"/>
        </w:rPr>
        <w:t>υποχρέωση των διαγωνιζομένων</w:t>
      </w:r>
      <w:r w:rsidRPr="0025053A">
        <w:rPr>
          <w:rFonts w:ascii="Arial" w:hAnsi="Arial" w:cs="Arial"/>
          <w:sz w:val="22"/>
          <w:szCs w:val="22"/>
        </w:rPr>
        <w:t xml:space="preserve"> να συμπληρώσουν το Έντυπο Οικονομικής Προσφοράς. </w:t>
      </w:r>
      <w:r w:rsidRPr="0025053A">
        <w:rPr>
          <w:rFonts w:ascii="Arial" w:hAnsi="Arial" w:cs="Arial"/>
          <w:b/>
          <w:sz w:val="22"/>
          <w:szCs w:val="22"/>
        </w:rPr>
        <w:t>Αποκλείονται</w:t>
      </w:r>
      <w:r w:rsidRPr="0025053A">
        <w:rPr>
          <w:rFonts w:ascii="Arial" w:hAnsi="Arial" w:cs="Arial"/>
          <w:sz w:val="22"/>
          <w:szCs w:val="22"/>
        </w:rPr>
        <w:t xml:space="preserve"> διαγωνιζόμενοι που δεν συμπληρώνουν </w:t>
      </w:r>
      <w:r w:rsidRPr="0025053A">
        <w:rPr>
          <w:rFonts w:ascii="Arial" w:hAnsi="Arial" w:cs="Arial"/>
          <w:sz w:val="22"/>
          <w:szCs w:val="22"/>
          <w:u w:val="single"/>
        </w:rPr>
        <w:t>ουσιώδες μέρος</w:t>
      </w:r>
      <w:r w:rsidRPr="0025053A">
        <w:rPr>
          <w:rFonts w:ascii="Arial" w:hAnsi="Arial" w:cs="Arial"/>
          <w:sz w:val="22"/>
          <w:szCs w:val="22"/>
        </w:rPr>
        <w:t xml:space="preserve"> των στοιχείων της προσφοράς τους. </w:t>
      </w:r>
    </w:p>
    <w:p w:rsidR="0025053A" w:rsidRPr="0025053A" w:rsidRDefault="0025053A" w:rsidP="0025053A">
      <w:pPr>
        <w:pStyle w:val="30"/>
        <w:rPr>
          <w:rFonts w:ascii="Arial" w:hAnsi="Arial" w:cs="Arial"/>
          <w:sz w:val="22"/>
          <w:szCs w:val="22"/>
        </w:rPr>
      </w:pPr>
      <w:r w:rsidRPr="0025053A">
        <w:rPr>
          <w:rFonts w:ascii="Arial" w:hAnsi="Arial" w:cs="Arial"/>
          <w:b/>
          <w:sz w:val="22"/>
          <w:szCs w:val="22"/>
        </w:rPr>
        <w:t xml:space="preserve">Β. Αποκλείονται </w:t>
      </w:r>
      <w:r w:rsidRPr="0025053A">
        <w:rPr>
          <w:rFonts w:ascii="Arial" w:hAnsi="Arial" w:cs="Arial"/>
          <w:sz w:val="22"/>
          <w:szCs w:val="22"/>
        </w:rPr>
        <w:t>από το διαγωνισμό προσφορές, στις οποίες δεν αναγράφεται</w:t>
      </w:r>
      <w:r w:rsidRPr="0025053A">
        <w:rPr>
          <w:rFonts w:ascii="Arial" w:hAnsi="Arial" w:cs="Arial"/>
          <w:b/>
          <w:sz w:val="22"/>
          <w:szCs w:val="22"/>
        </w:rPr>
        <w:t xml:space="preserve"> έστω και ένα επιμέρους ποσοστό έκπτωσης </w:t>
      </w:r>
      <w:r w:rsidRPr="0025053A">
        <w:rPr>
          <w:rFonts w:ascii="Arial" w:hAnsi="Arial" w:cs="Arial"/>
          <w:sz w:val="22"/>
          <w:szCs w:val="22"/>
        </w:rPr>
        <w:t xml:space="preserve">ομάδας εργασιών του εντύπου της οικονομικής προσφοράς </w:t>
      </w:r>
      <w:r w:rsidRPr="0025053A">
        <w:rPr>
          <w:rFonts w:ascii="Arial" w:hAnsi="Arial" w:cs="Arial"/>
          <w:b/>
          <w:bCs/>
          <w:sz w:val="22"/>
          <w:szCs w:val="22"/>
        </w:rPr>
        <w:t>ή το ενιαίο ποσοστό έκπτωσης</w:t>
      </w:r>
      <w:r w:rsidRPr="0025053A">
        <w:rPr>
          <w:rFonts w:ascii="Arial" w:hAnsi="Arial" w:cs="Arial"/>
          <w:sz w:val="22"/>
          <w:szCs w:val="22"/>
        </w:rPr>
        <w:t xml:space="preserve"> </w:t>
      </w:r>
      <w:r w:rsidRPr="0025053A">
        <w:rPr>
          <w:rFonts w:ascii="Arial" w:hAnsi="Arial" w:cs="Arial"/>
          <w:bCs/>
          <w:sz w:val="22"/>
          <w:szCs w:val="22"/>
        </w:rPr>
        <w:t xml:space="preserve">στο σύστημα του άρθρου 5 του </w:t>
      </w:r>
      <w:r w:rsidRPr="0025053A">
        <w:rPr>
          <w:rFonts w:ascii="Arial" w:hAnsi="Arial" w:cs="Arial"/>
          <w:sz w:val="22"/>
          <w:szCs w:val="22"/>
        </w:rPr>
        <w:t xml:space="preserve">Ν. 3669/08 (ΚΔΕ) </w:t>
      </w:r>
      <w:r w:rsidRPr="0025053A">
        <w:rPr>
          <w:rFonts w:ascii="Arial" w:hAnsi="Arial" w:cs="Arial"/>
          <w:b/>
          <w:sz w:val="22"/>
          <w:szCs w:val="22"/>
        </w:rPr>
        <w:t xml:space="preserve">ολογράφως και αριθμητικώς </w:t>
      </w:r>
      <w:r w:rsidRPr="0025053A">
        <w:rPr>
          <w:rFonts w:ascii="Arial" w:hAnsi="Arial" w:cs="Arial"/>
          <w:b/>
          <w:bCs/>
          <w:sz w:val="22"/>
          <w:szCs w:val="22"/>
        </w:rPr>
        <w:t>.</w:t>
      </w:r>
      <w:r w:rsidRPr="0025053A">
        <w:rPr>
          <w:rFonts w:ascii="Arial" w:hAnsi="Arial" w:cs="Arial"/>
          <w:sz w:val="22"/>
          <w:szCs w:val="22"/>
        </w:rPr>
        <w:t xml:space="preserve">  </w:t>
      </w:r>
    </w:p>
    <w:p w:rsidR="0025053A" w:rsidRPr="0025053A" w:rsidRDefault="0025053A" w:rsidP="0025053A">
      <w:pPr>
        <w:pStyle w:val="30"/>
        <w:rPr>
          <w:rFonts w:ascii="Arial" w:hAnsi="Arial" w:cs="Arial"/>
          <w:b/>
          <w:sz w:val="22"/>
          <w:szCs w:val="22"/>
        </w:rPr>
      </w:pPr>
      <w:r w:rsidRPr="0025053A">
        <w:rPr>
          <w:rFonts w:ascii="Arial" w:hAnsi="Arial" w:cs="Arial"/>
          <w:b/>
          <w:bCs/>
          <w:sz w:val="22"/>
          <w:szCs w:val="22"/>
        </w:rPr>
        <w:lastRenderedPageBreak/>
        <w:t>Γ. Η</w:t>
      </w:r>
      <w:r w:rsidRPr="0025053A">
        <w:rPr>
          <w:rFonts w:ascii="Arial" w:hAnsi="Arial" w:cs="Arial"/>
          <w:b/>
          <w:sz w:val="22"/>
          <w:szCs w:val="22"/>
        </w:rPr>
        <w:t xml:space="preserve"> ολόγραφη αναγραφή </w:t>
      </w:r>
      <w:r w:rsidRPr="0025053A">
        <w:rPr>
          <w:rFonts w:ascii="Arial" w:hAnsi="Arial" w:cs="Arial"/>
          <w:sz w:val="22"/>
          <w:szCs w:val="22"/>
        </w:rPr>
        <w:t>των επιμέρους ποσοστών έκπτωσης υπερισχύει της αντίστοιχης αριθμητική</w:t>
      </w:r>
      <w:r w:rsidRPr="0025053A">
        <w:rPr>
          <w:rFonts w:ascii="Arial" w:hAnsi="Arial" w:cs="Arial"/>
          <w:b/>
          <w:sz w:val="22"/>
          <w:szCs w:val="22"/>
        </w:rPr>
        <w:t xml:space="preserve">ς. </w:t>
      </w:r>
    </w:p>
    <w:p w:rsidR="0025053A" w:rsidRPr="0025053A" w:rsidRDefault="0025053A" w:rsidP="0025053A">
      <w:pPr>
        <w:pStyle w:val="30"/>
        <w:rPr>
          <w:rFonts w:ascii="Arial" w:hAnsi="Arial" w:cs="Arial"/>
          <w:sz w:val="22"/>
          <w:szCs w:val="22"/>
        </w:rPr>
      </w:pPr>
      <w:r w:rsidRPr="0025053A">
        <w:rPr>
          <w:rFonts w:ascii="Arial" w:hAnsi="Arial" w:cs="Arial"/>
          <w:b/>
          <w:sz w:val="22"/>
          <w:szCs w:val="22"/>
        </w:rPr>
        <w:t xml:space="preserve">Δ. </w:t>
      </w:r>
      <w:r w:rsidRPr="0025053A">
        <w:rPr>
          <w:rFonts w:ascii="Arial" w:hAnsi="Arial" w:cs="Arial"/>
          <w:sz w:val="22"/>
          <w:szCs w:val="22"/>
        </w:rPr>
        <w:t>Αν παρουσιαστούν</w:t>
      </w:r>
      <w:r w:rsidRPr="0025053A">
        <w:rPr>
          <w:rFonts w:ascii="Arial" w:hAnsi="Arial" w:cs="Arial"/>
          <w:b/>
          <w:sz w:val="22"/>
          <w:szCs w:val="22"/>
        </w:rPr>
        <w:t xml:space="preserve"> α) επουσιώδεις ελλείψεις </w:t>
      </w:r>
      <w:r w:rsidRPr="0025053A">
        <w:rPr>
          <w:rFonts w:ascii="Arial" w:hAnsi="Arial" w:cs="Arial"/>
          <w:sz w:val="22"/>
          <w:szCs w:val="22"/>
        </w:rPr>
        <w:t>στην αναγραφή των στοιχείων της οικονομικής προσφοράς (πλην εκείνων που επιφέρουν αποκλεισμό</w:t>
      </w:r>
      <w:r w:rsidRPr="0025053A">
        <w:rPr>
          <w:rFonts w:ascii="Arial" w:hAnsi="Arial" w:cs="Arial"/>
          <w:b/>
          <w:sz w:val="22"/>
          <w:szCs w:val="22"/>
        </w:rPr>
        <w:t xml:space="preserve">), β) διαφορές </w:t>
      </w:r>
      <w:r w:rsidRPr="0025053A">
        <w:rPr>
          <w:rFonts w:ascii="Arial" w:hAnsi="Arial" w:cs="Arial"/>
          <w:sz w:val="22"/>
          <w:szCs w:val="22"/>
        </w:rPr>
        <w:t xml:space="preserve">μεταξύ της ολόγραφης και της αριθμητικής τιμής ή </w:t>
      </w:r>
      <w:r w:rsidRPr="0025053A">
        <w:rPr>
          <w:rFonts w:ascii="Arial" w:hAnsi="Arial" w:cs="Arial"/>
          <w:b/>
          <w:sz w:val="22"/>
          <w:szCs w:val="22"/>
        </w:rPr>
        <w:t>γ)</w:t>
      </w:r>
      <w:r w:rsidRPr="0025053A">
        <w:rPr>
          <w:rFonts w:ascii="Arial" w:hAnsi="Arial" w:cs="Arial"/>
          <w:sz w:val="22"/>
          <w:szCs w:val="22"/>
        </w:rPr>
        <w:t xml:space="preserve"> </w:t>
      </w:r>
      <w:r w:rsidRPr="0025053A">
        <w:rPr>
          <w:rFonts w:ascii="Arial" w:hAnsi="Arial" w:cs="Arial"/>
          <w:b/>
          <w:sz w:val="22"/>
          <w:szCs w:val="22"/>
        </w:rPr>
        <w:t>λογιστικά σφάλματα</w:t>
      </w:r>
      <w:r w:rsidRPr="0025053A">
        <w:rPr>
          <w:rFonts w:ascii="Arial" w:hAnsi="Arial" w:cs="Arial"/>
          <w:sz w:val="22"/>
          <w:szCs w:val="22"/>
        </w:rPr>
        <w:t xml:space="preserve"> στα αθροίσματα, τα γινόμενα ή τη στρογγυλοποίηση,</w:t>
      </w:r>
      <w:r w:rsidRPr="0025053A">
        <w:rPr>
          <w:rFonts w:ascii="Arial" w:hAnsi="Arial" w:cs="Arial"/>
          <w:b/>
          <w:sz w:val="22"/>
          <w:szCs w:val="22"/>
        </w:rPr>
        <w:t xml:space="preserve"> η Επιτροπή Διαγωνισμού διορθώνει </w:t>
      </w:r>
      <w:r w:rsidRPr="0025053A">
        <w:rPr>
          <w:rFonts w:ascii="Arial" w:hAnsi="Arial" w:cs="Arial"/>
          <w:sz w:val="22"/>
          <w:szCs w:val="22"/>
        </w:rPr>
        <w:t xml:space="preserve">τα σφάλματα και αναγράφει την ορθή οικονομική προσφορά.  </w:t>
      </w:r>
    </w:p>
    <w:p w:rsidR="0025053A" w:rsidRPr="0025053A" w:rsidRDefault="0025053A" w:rsidP="0025053A">
      <w:pPr>
        <w:pStyle w:val="30"/>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808"/>
      </w:tblGrid>
      <w:tr w:rsidR="0025053A" w:rsidRPr="0025053A" w:rsidTr="0025053A">
        <w:trPr>
          <w:cantSplit/>
          <w:trHeight w:hRule="exact" w:val="456"/>
        </w:trPr>
        <w:tc>
          <w:tcPr>
            <w:tcW w:w="9808" w:type="dxa"/>
          </w:tcPr>
          <w:p w:rsidR="0025053A" w:rsidRPr="0025053A" w:rsidRDefault="0025053A" w:rsidP="00932AF6">
            <w:pPr>
              <w:pStyle w:val="6"/>
              <w:rPr>
                <w:rFonts w:ascii="Arial" w:hAnsi="Arial" w:cs="Arial"/>
              </w:rPr>
            </w:pPr>
            <w:bookmarkStart w:id="26" w:name="_Toc506102534"/>
            <w:r w:rsidRPr="0025053A">
              <w:rPr>
                <w:rFonts w:ascii="Arial" w:hAnsi="Arial" w:cs="Arial"/>
                <w:sz w:val="22"/>
                <w:szCs w:val="22"/>
              </w:rPr>
              <w:t>ΚΕΦΑΛΑΙΟ Δ΄</w:t>
            </w:r>
            <w:bookmarkEnd w:id="26"/>
          </w:p>
        </w:tc>
      </w:tr>
    </w:tbl>
    <w:p w:rsidR="0025053A" w:rsidRPr="0025053A" w:rsidRDefault="0025053A" w:rsidP="0025053A">
      <w:pPr>
        <w:spacing w:line="240" w:lineRule="atLeast"/>
        <w:ind w:firstLine="1418"/>
        <w:jc w:val="both"/>
        <w:rPr>
          <w:rFonts w:ascii="Arial" w:hAnsi="Arial" w:cs="Arial"/>
          <w:b/>
          <w:sz w:val="22"/>
          <w:szCs w:val="22"/>
        </w:rPr>
      </w:pPr>
    </w:p>
    <w:p w:rsidR="0025053A" w:rsidRPr="0025053A" w:rsidRDefault="0025053A" w:rsidP="0025053A">
      <w:pPr>
        <w:spacing w:line="240" w:lineRule="atLeast"/>
        <w:ind w:firstLine="1418"/>
        <w:jc w:val="both"/>
        <w:rPr>
          <w:rFonts w:ascii="Arial" w:hAnsi="Arial" w:cs="Arial"/>
          <w:b/>
          <w:sz w:val="22"/>
          <w:szCs w:val="22"/>
        </w:rPr>
      </w:pPr>
    </w:p>
    <w:p w:rsidR="0025053A" w:rsidRPr="0025053A" w:rsidRDefault="0025053A" w:rsidP="0025053A">
      <w:pPr>
        <w:pStyle w:val="1"/>
        <w:rPr>
          <w:rFonts w:ascii="Arial" w:hAnsi="Arial" w:cs="Arial"/>
          <w:sz w:val="22"/>
          <w:szCs w:val="22"/>
        </w:rPr>
      </w:pPr>
      <w:bookmarkStart w:id="27" w:name="_Toc506102535"/>
      <w:r w:rsidRPr="0025053A">
        <w:rPr>
          <w:rFonts w:ascii="Arial" w:hAnsi="Arial" w:cs="Arial"/>
          <w:sz w:val="22"/>
          <w:szCs w:val="22"/>
        </w:rPr>
        <w:t>Άρθρο 25:</w:t>
      </w:r>
      <w:r w:rsidRPr="0025053A">
        <w:rPr>
          <w:rFonts w:ascii="Arial" w:hAnsi="Arial" w:cs="Arial"/>
          <w:sz w:val="22"/>
          <w:szCs w:val="22"/>
        </w:rPr>
        <w:tab/>
        <w:t xml:space="preserve">Διάφορες ρυθμίσεις </w:t>
      </w:r>
      <w:bookmarkEnd w:id="27"/>
    </w:p>
    <w:p w:rsidR="0025053A" w:rsidRPr="0025053A" w:rsidRDefault="0025053A" w:rsidP="0025053A">
      <w:pPr>
        <w:rPr>
          <w:rFonts w:ascii="Arial" w:hAnsi="Arial" w:cs="Arial"/>
          <w:sz w:val="22"/>
          <w:szCs w:val="22"/>
        </w:rPr>
      </w:pPr>
    </w:p>
    <w:p w:rsidR="0025053A" w:rsidRPr="0025053A" w:rsidRDefault="0025053A" w:rsidP="0025053A">
      <w:pPr>
        <w:pStyle w:val="para-1"/>
        <w:tabs>
          <w:tab w:val="clear" w:pos="1021"/>
        </w:tabs>
        <w:ind w:left="1100" w:hanging="1100"/>
        <w:rPr>
          <w:rFonts w:cs="Arial"/>
          <w:szCs w:val="22"/>
        </w:rPr>
      </w:pPr>
      <w:r w:rsidRPr="0025053A">
        <w:rPr>
          <w:rFonts w:cs="Arial"/>
          <w:b/>
          <w:szCs w:val="22"/>
        </w:rPr>
        <w:t>25.1</w:t>
      </w:r>
      <w:r w:rsidRPr="0025053A">
        <w:rPr>
          <w:rFonts w:cs="Arial"/>
          <w:szCs w:val="22"/>
        </w:rPr>
        <w:t xml:space="preserve"> </w:t>
      </w:r>
      <w:r w:rsidRPr="0025053A">
        <w:rPr>
          <w:rFonts w:cs="Arial"/>
          <w:szCs w:val="22"/>
        </w:rPr>
        <w:tab/>
        <w:t xml:space="preserve">Η έγκριση κατασκευής του δημοπρατούμενου έργου και η διάθεση της σχετικής πίστωσης, αποφασίστηκε με την </w:t>
      </w:r>
      <w:proofErr w:type="spellStart"/>
      <w:r w:rsidRPr="0025053A">
        <w:rPr>
          <w:rFonts w:cs="Arial"/>
          <w:szCs w:val="22"/>
        </w:rPr>
        <w:t>αριθμ</w:t>
      </w:r>
      <w:proofErr w:type="spellEnd"/>
      <w:r w:rsidRPr="0025053A">
        <w:rPr>
          <w:rFonts w:cs="Arial"/>
          <w:szCs w:val="22"/>
        </w:rPr>
        <w:t xml:space="preserve">. </w:t>
      </w:r>
      <w:r w:rsidRPr="0025053A">
        <w:rPr>
          <w:rFonts w:cs="Arial"/>
          <w:b/>
          <w:szCs w:val="22"/>
        </w:rPr>
        <w:t>98/02-03-12</w:t>
      </w:r>
      <w:r w:rsidRPr="0025053A">
        <w:rPr>
          <w:rFonts w:cs="Arial"/>
          <w:szCs w:val="22"/>
        </w:rPr>
        <w:t xml:space="preserve"> Απόφαση Δ.Σ.</w:t>
      </w:r>
    </w:p>
    <w:p w:rsidR="0025053A" w:rsidRPr="0025053A" w:rsidRDefault="0025053A" w:rsidP="0025053A">
      <w:pPr>
        <w:pStyle w:val="para-1"/>
        <w:tabs>
          <w:tab w:val="clear" w:pos="1021"/>
        </w:tabs>
        <w:ind w:left="1100" w:hanging="1100"/>
        <w:rPr>
          <w:rFonts w:cs="Arial"/>
          <w:szCs w:val="22"/>
        </w:rPr>
      </w:pPr>
    </w:p>
    <w:p w:rsidR="0025053A" w:rsidRPr="0025053A" w:rsidRDefault="0025053A" w:rsidP="0025053A">
      <w:pPr>
        <w:pStyle w:val="para-1"/>
        <w:tabs>
          <w:tab w:val="clear" w:pos="1021"/>
        </w:tabs>
        <w:ind w:left="1134" w:hanging="1134"/>
        <w:rPr>
          <w:rFonts w:cs="Arial"/>
          <w:szCs w:val="22"/>
        </w:rPr>
      </w:pPr>
      <w:r w:rsidRPr="0025053A">
        <w:rPr>
          <w:rFonts w:cs="Arial"/>
          <w:b/>
          <w:szCs w:val="22"/>
        </w:rPr>
        <w:t>25.2</w:t>
      </w:r>
      <w:r w:rsidRPr="0025053A">
        <w:rPr>
          <w:rFonts w:cs="Arial"/>
          <w:szCs w:val="22"/>
        </w:rPr>
        <w:t xml:space="preserve">        Ο Κύριος του Έργου μπορεί να εγκαταστήσει για το έργο αυτό Τεχνικό Σύμβουλο.</w:t>
      </w:r>
    </w:p>
    <w:p w:rsidR="0025053A" w:rsidRPr="0025053A" w:rsidRDefault="0025053A" w:rsidP="0025053A">
      <w:pPr>
        <w:pStyle w:val="para-1"/>
        <w:tabs>
          <w:tab w:val="clear" w:pos="1021"/>
          <w:tab w:val="clear" w:pos="1588"/>
          <w:tab w:val="clear" w:pos="2155"/>
          <w:tab w:val="clear" w:pos="2722"/>
          <w:tab w:val="clear" w:pos="3289"/>
          <w:tab w:val="left" w:pos="-1900"/>
          <w:tab w:val="left" w:pos="-1600"/>
          <w:tab w:val="left" w:pos="-400"/>
          <w:tab w:val="left" w:pos="-200"/>
        </w:tabs>
        <w:ind w:left="1100" w:firstLine="0"/>
        <w:rPr>
          <w:rFonts w:cs="Arial"/>
          <w:szCs w:val="22"/>
        </w:rPr>
      </w:pPr>
      <w:r w:rsidRPr="0025053A">
        <w:rPr>
          <w:rFonts w:cs="Arial"/>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25053A" w:rsidRPr="0025053A" w:rsidRDefault="0025053A" w:rsidP="0025053A">
      <w:pPr>
        <w:pStyle w:val="para-1"/>
        <w:tabs>
          <w:tab w:val="clear" w:pos="1021"/>
          <w:tab w:val="clear" w:pos="1588"/>
          <w:tab w:val="clear" w:pos="2155"/>
          <w:tab w:val="clear" w:pos="2722"/>
          <w:tab w:val="clear" w:pos="3289"/>
          <w:tab w:val="left" w:pos="-1900"/>
          <w:tab w:val="left" w:pos="-1600"/>
          <w:tab w:val="left" w:pos="-400"/>
          <w:tab w:val="left" w:pos="-200"/>
        </w:tabs>
        <w:rPr>
          <w:rFonts w:cs="Arial"/>
          <w:szCs w:val="22"/>
        </w:rPr>
      </w:pPr>
    </w:p>
    <w:p w:rsidR="0025053A" w:rsidRPr="0025053A" w:rsidRDefault="0025053A" w:rsidP="0025053A">
      <w:pPr>
        <w:ind w:left="1200"/>
        <w:jc w:val="both"/>
        <w:rPr>
          <w:rFonts w:ascii="Arial" w:hAnsi="Arial" w:cs="Arial"/>
          <w:sz w:val="22"/>
          <w:szCs w:val="22"/>
        </w:rPr>
      </w:pPr>
    </w:p>
    <w:p w:rsidR="0025053A" w:rsidRPr="0025053A" w:rsidRDefault="0025053A" w:rsidP="0025053A">
      <w:pPr>
        <w:rPr>
          <w:rFonts w:ascii="Arial" w:hAnsi="Arial" w:cs="Arial"/>
          <w:sz w:val="22"/>
          <w:szCs w:val="22"/>
        </w:rPr>
      </w:pPr>
    </w:p>
    <w:p w:rsidR="0025053A" w:rsidRPr="0025053A" w:rsidRDefault="0025053A" w:rsidP="0025053A">
      <w:pPr>
        <w:jc w:val="center"/>
        <w:rPr>
          <w:rFonts w:ascii="Arial" w:hAnsi="Arial" w:cs="Arial"/>
          <w:b/>
          <w:sz w:val="22"/>
          <w:szCs w:val="22"/>
        </w:rPr>
      </w:pPr>
      <w:r w:rsidRPr="0025053A">
        <w:rPr>
          <w:rFonts w:ascii="Arial" w:hAnsi="Arial" w:cs="Arial"/>
          <w:b/>
          <w:sz w:val="22"/>
          <w:szCs w:val="22"/>
        </w:rPr>
        <w:t>ΚΩΣ   ……….. 2013</w:t>
      </w:r>
    </w:p>
    <w:tbl>
      <w:tblPr>
        <w:tblW w:w="0" w:type="auto"/>
        <w:jc w:val="center"/>
        <w:tblLook w:val="0000"/>
      </w:tblPr>
      <w:tblGrid>
        <w:gridCol w:w="2108"/>
        <w:gridCol w:w="2565"/>
        <w:gridCol w:w="4615"/>
      </w:tblGrid>
      <w:tr w:rsidR="0025053A" w:rsidRPr="0025053A" w:rsidTr="0025053A">
        <w:trPr>
          <w:cantSplit/>
          <w:trHeight w:val="399"/>
          <w:jc w:val="center"/>
        </w:trPr>
        <w:tc>
          <w:tcPr>
            <w:tcW w:w="4673" w:type="dxa"/>
            <w:gridSpan w:val="2"/>
          </w:tcPr>
          <w:p w:rsidR="0025053A" w:rsidRPr="0025053A" w:rsidRDefault="0025053A" w:rsidP="00932AF6">
            <w:pPr>
              <w:jc w:val="center"/>
              <w:rPr>
                <w:rFonts w:ascii="Arial" w:hAnsi="Arial" w:cs="Arial"/>
                <w:b/>
              </w:rPr>
            </w:pPr>
            <w:bookmarkStart w:id="28" w:name="OLE_LINK1"/>
            <w:bookmarkStart w:id="29" w:name="OLE_LINK2"/>
            <w:r w:rsidRPr="0025053A">
              <w:rPr>
                <w:rFonts w:ascii="Arial" w:hAnsi="Arial" w:cs="Arial"/>
                <w:b/>
                <w:sz w:val="22"/>
                <w:szCs w:val="22"/>
              </w:rPr>
              <w:t>ΣΥΝΤΑΧΘΗΚΕ</w:t>
            </w:r>
          </w:p>
          <w:p w:rsidR="0025053A" w:rsidRPr="0025053A" w:rsidRDefault="0025053A" w:rsidP="00932AF6">
            <w:pPr>
              <w:jc w:val="center"/>
              <w:rPr>
                <w:rFonts w:ascii="Arial" w:hAnsi="Arial" w:cs="Arial"/>
              </w:rPr>
            </w:pPr>
            <w:r w:rsidRPr="0025053A">
              <w:rPr>
                <w:rFonts w:ascii="Arial" w:hAnsi="Arial" w:cs="Arial"/>
                <w:sz w:val="22"/>
                <w:szCs w:val="22"/>
              </w:rPr>
              <w:t>ΑΘΗΝΑ        -     -2013</w:t>
            </w:r>
          </w:p>
          <w:p w:rsidR="0025053A" w:rsidRPr="0025053A" w:rsidRDefault="0025053A" w:rsidP="00932AF6">
            <w:pPr>
              <w:pStyle w:val="a3"/>
              <w:jc w:val="center"/>
              <w:rPr>
                <w:rFonts w:ascii="Arial" w:hAnsi="Arial" w:cs="Arial"/>
              </w:rPr>
            </w:pPr>
            <w:r w:rsidRPr="0025053A">
              <w:rPr>
                <w:rFonts w:ascii="Arial" w:hAnsi="Arial" w:cs="Arial"/>
                <w:sz w:val="22"/>
                <w:szCs w:val="22"/>
              </w:rPr>
              <w:t xml:space="preserve">ΚΟΥΤΣΙΟΥΜΠΑ ΔΗΜΗΤΡΑ </w:t>
            </w:r>
          </w:p>
          <w:p w:rsidR="0025053A" w:rsidRPr="0025053A" w:rsidRDefault="0025053A" w:rsidP="00932AF6">
            <w:pPr>
              <w:pStyle w:val="a3"/>
              <w:jc w:val="center"/>
              <w:rPr>
                <w:rFonts w:ascii="Arial" w:hAnsi="Arial" w:cs="Arial"/>
              </w:rPr>
            </w:pPr>
          </w:p>
          <w:p w:rsidR="0025053A" w:rsidRPr="0025053A" w:rsidRDefault="0025053A" w:rsidP="00932AF6">
            <w:pPr>
              <w:pStyle w:val="a3"/>
              <w:jc w:val="center"/>
              <w:rPr>
                <w:rFonts w:ascii="Arial" w:hAnsi="Arial" w:cs="Arial"/>
              </w:rPr>
            </w:pPr>
          </w:p>
        </w:tc>
        <w:tc>
          <w:tcPr>
            <w:tcW w:w="4615" w:type="dxa"/>
          </w:tcPr>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b/>
                <w:bCs/>
                <w:sz w:val="22"/>
                <w:szCs w:val="22"/>
                <w:lang w:eastAsia="el-GR"/>
              </w:rPr>
            </w:pPr>
            <w:r w:rsidRPr="0025053A">
              <w:rPr>
                <w:rFonts w:ascii="Arial" w:hAnsi="Arial" w:cs="Arial"/>
                <w:b/>
                <w:bCs/>
                <w:sz w:val="22"/>
                <w:szCs w:val="22"/>
                <w:lang w:eastAsia="el-GR"/>
              </w:rPr>
              <w:t>ΕΛΕΓΧΘΗΚΕ</w:t>
            </w: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r w:rsidRPr="0025053A">
              <w:rPr>
                <w:rFonts w:ascii="Arial" w:hAnsi="Arial" w:cs="Arial"/>
                <w:sz w:val="22"/>
                <w:szCs w:val="22"/>
                <w:lang w:eastAsia="el-GR"/>
              </w:rPr>
              <w:t>ΚΩ  ....-….-2013</w:t>
            </w:r>
          </w:p>
        </w:tc>
      </w:tr>
      <w:tr w:rsidR="0025053A" w:rsidRPr="0025053A" w:rsidTr="0025053A">
        <w:trPr>
          <w:cantSplit/>
          <w:trHeight w:val="765"/>
          <w:jc w:val="center"/>
        </w:trPr>
        <w:tc>
          <w:tcPr>
            <w:tcW w:w="4673" w:type="dxa"/>
            <w:gridSpan w:val="2"/>
          </w:tcPr>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sz w:val="22"/>
                <w:szCs w:val="22"/>
                <w:lang w:eastAsia="el-GR"/>
              </w:rPr>
            </w:pPr>
          </w:p>
          <w:p w:rsidR="0025053A" w:rsidRPr="0025053A" w:rsidRDefault="0025053A" w:rsidP="00932AF6">
            <w:pPr>
              <w:pStyle w:val="a9"/>
              <w:widowControl w:val="0"/>
              <w:tabs>
                <w:tab w:val="clear" w:pos="480"/>
                <w:tab w:val="clear" w:pos="960"/>
                <w:tab w:val="clear" w:pos="1440"/>
                <w:tab w:val="clear" w:pos="1920"/>
                <w:tab w:val="clear" w:pos="2400"/>
                <w:tab w:val="clear" w:pos="2880"/>
                <w:tab w:val="clear" w:pos="3360"/>
                <w:tab w:val="clear" w:pos="3840"/>
                <w:tab w:val="clear" w:pos="4320"/>
              </w:tabs>
              <w:overflowPunct/>
              <w:jc w:val="center"/>
              <w:textAlignment w:val="auto"/>
              <w:rPr>
                <w:rFonts w:ascii="Arial" w:hAnsi="Arial" w:cs="Arial"/>
                <w:b/>
                <w:bCs/>
                <w:sz w:val="22"/>
                <w:szCs w:val="22"/>
                <w:lang w:eastAsia="el-GR"/>
              </w:rPr>
            </w:pPr>
            <w:r w:rsidRPr="0025053A">
              <w:rPr>
                <w:rFonts w:ascii="Arial" w:hAnsi="Arial" w:cs="Arial"/>
                <w:b/>
                <w:bCs/>
                <w:sz w:val="22"/>
                <w:szCs w:val="22"/>
                <w:lang w:eastAsia="el-GR"/>
              </w:rPr>
              <w:t>ΘΕΩΡΗΘΗΚΕ</w:t>
            </w:r>
          </w:p>
          <w:p w:rsidR="0025053A" w:rsidRPr="0025053A" w:rsidRDefault="0025053A" w:rsidP="00932AF6">
            <w:pPr>
              <w:jc w:val="center"/>
              <w:rPr>
                <w:rFonts w:ascii="Arial" w:hAnsi="Arial" w:cs="Arial"/>
              </w:rPr>
            </w:pPr>
            <w:r w:rsidRPr="0025053A">
              <w:rPr>
                <w:rFonts w:ascii="Arial" w:hAnsi="Arial" w:cs="Arial"/>
                <w:sz w:val="22"/>
                <w:szCs w:val="22"/>
              </w:rPr>
              <w:t>ΚΩ ...-…..-2013</w:t>
            </w:r>
          </w:p>
        </w:tc>
        <w:tc>
          <w:tcPr>
            <w:tcW w:w="4615" w:type="dxa"/>
            <w:vMerge w:val="restart"/>
          </w:tcPr>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pStyle w:val="1"/>
              <w:jc w:val="center"/>
              <w:rPr>
                <w:rFonts w:ascii="Arial" w:hAnsi="Arial" w:cs="Arial"/>
              </w:rPr>
            </w:pPr>
            <w:r w:rsidRPr="0025053A">
              <w:rPr>
                <w:rFonts w:ascii="Arial" w:hAnsi="Arial" w:cs="Arial"/>
                <w:sz w:val="22"/>
                <w:szCs w:val="22"/>
              </w:rPr>
              <w:t>ΕΓΚΡΙΝΕΤΑΙ</w:t>
            </w:r>
          </w:p>
          <w:p w:rsidR="0025053A" w:rsidRPr="0025053A" w:rsidRDefault="0025053A" w:rsidP="00932AF6">
            <w:pPr>
              <w:jc w:val="center"/>
              <w:rPr>
                <w:rFonts w:ascii="Arial" w:hAnsi="Arial" w:cs="Arial"/>
              </w:rPr>
            </w:pPr>
            <w:r w:rsidRPr="0025053A">
              <w:rPr>
                <w:rFonts w:ascii="Arial" w:hAnsi="Arial" w:cs="Arial"/>
                <w:sz w:val="22"/>
                <w:szCs w:val="22"/>
              </w:rPr>
              <w:t>Αρ. Απόφασης οικ. ......../11</w:t>
            </w:r>
          </w:p>
          <w:p w:rsidR="0025053A" w:rsidRPr="0025053A" w:rsidRDefault="0025053A" w:rsidP="00932AF6">
            <w:pPr>
              <w:jc w:val="center"/>
              <w:rPr>
                <w:rFonts w:ascii="Arial" w:hAnsi="Arial" w:cs="Arial"/>
              </w:rPr>
            </w:pPr>
            <w:r w:rsidRPr="0025053A">
              <w:rPr>
                <w:rFonts w:ascii="Arial" w:hAnsi="Arial" w:cs="Arial"/>
                <w:sz w:val="22"/>
                <w:szCs w:val="22"/>
              </w:rPr>
              <w:t>Κως  ....-….-2013</w:t>
            </w: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tc>
      </w:tr>
      <w:tr w:rsidR="0025053A" w:rsidRPr="0025053A" w:rsidTr="0025053A">
        <w:trPr>
          <w:cantSplit/>
          <w:trHeight w:val="872"/>
          <w:jc w:val="center"/>
        </w:trPr>
        <w:tc>
          <w:tcPr>
            <w:tcW w:w="2108" w:type="dxa"/>
          </w:tcPr>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tc>
        <w:tc>
          <w:tcPr>
            <w:tcW w:w="2565" w:type="dxa"/>
          </w:tcPr>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p w:rsidR="0025053A" w:rsidRPr="0025053A" w:rsidRDefault="0025053A" w:rsidP="00932AF6">
            <w:pPr>
              <w:jc w:val="center"/>
              <w:rPr>
                <w:rFonts w:ascii="Arial" w:hAnsi="Arial" w:cs="Arial"/>
              </w:rPr>
            </w:pPr>
          </w:p>
        </w:tc>
        <w:tc>
          <w:tcPr>
            <w:tcW w:w="4615" w:type="dxa"/>
            <w:vMerge/>
          </w:tcPr>
          <w:p w:rsidR="0025053A" w:rsidRPr="0025053A" w:rsidRDefault="0025053A" w:rsidP="00932AF6">
            <w:pPr>
              <w:rPr>
                <w:rFonts w:ascii="Arial" w:hAnsi="Arial" w:cs="Arial"/>
              </w:rPr>
            </w:pPr>
          </w:p>
        </w:tc>
      </w:tr>
      <w:bookmarkEnd w:id="28"/>
      <w:bookmarkEnd w:id="29"/>
    </w:tbl>
    <w:p w:rsidR="0025053A" w:rsidRPr="0025053A" w:rsidRDefault="0025053A" w:rsidP="0025053A">
      <w:pPr>
        <w:jc w:val="center"/>
        <w:rPr>
          <w:rFonts w:ascii="Arial" w:hAnsi="Arial" w:cs="Arial"/>
          <w:b/>
          <w:sz w:val="22"/>
          <w:szCs w:val="22"/>
        </w:rPr>
      </w:pPr>
    </w:p>
    <w:sectPr w:rsidR="0025053A" w:rsidRPr="0025053A" w:rsidSect="00F75A23">
      <w:headerReference w:type="default" r:id="rId14"/>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EA" w:rsidRDefault="00196DEA" w:rsidP="00F467EC">
      <w:r>
        <w:separator/>
      </w:r>
    </w:p>
  </w:endnote>
  <w:endnote w:type="continuationSeparator" w:id="0">
    <w:p w:rsidR="00196DEA" w:rsidRDefault="00196DEA" w:rsidP="00F46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HellasArial">
    <w:charset w:val="00"/>
    <w:family w:val="swiss"/>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A" w:rsidRDefault="006B47EF">
    <w:pPr>
      <w:pStyle w:val="ac"/>
      <w:framePr w:wrap="around" w:vAnchor="text" w:hAnchor="margin" w:xAlign="right" w:y="1"/>
      <w:rPr>
        <w:rStyle w:val="aa"/>
      </w:rPr>
    </w:pPr>
    <w:r>
      <w:rPr>
        <w:rStyle w:val="aa"/>
      </w:rPr>
      <w:fldChar w:fldCharType="begin"/>
    </w:r>
    <w:r w:rsidR="0025053A">
      <w:rPr>
        <w:rStyle w:val="aa"/>
      </w:rPr>
      <w:instrText xml:space="preserve">PAGE  </w:instrText>
    </w:r>
    <w:r>
      <w:rPr>
        <w:rStyle w:val="aa"/>
      </w:rPr>
      <w:fldChar w:fldCharType="end"/>
    </w:r>
  </w:p>
  <w:p w:rsidR="0025053A" w:rsidRDefault="0025053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A" w:rsidRDefault="0025053A">
    <w:pPr>
      <w:pStyle w:val="ac"/>
      <w:framePr w:wrap="around" w:vAnchor="text" w:hAnchor="page" w:x="11148" w:y="104"/>
      <w:ind w:right="360"/>
      <w:rPr>
        <w:rStyle w:val="aa"/>
        <w:sz w:val="16"/>
      </w:rPr>
    </w:pPr>
  </w:p>
  <w:p w:rsidR="0025053A" w:rsidRDefault="0025053A">
    <w:pPr>
      <w:pStyle w:val="ac"/>
      <w:tabs>
        <w:tab w:val="clear" w:pos="4320"/>
        <w:tab w:val="clear" w:pos="8640"/>
        <w:tab w:val="right" w:pos="9400"/>
      </w:tabs>
      <w:ind w:right="-59"/>
      <w:rPr>
        <w:rStyle w:val="aa"/>
        <w:sz w:val="18"/>
      </w:rPr>
    </w:pPr>
    <w:r>
      <w:rPr>
        <w:sz w:val="18"/>
        <w:vertAlign w:val="superscript"/>
      </w:rPr>
      <w:tab/>
    </w:r>
  </w:p>
  <w:p w:rsidR="0025053A" w:rsidRDefault="0025053A">
    <w:pPr>
      <w:pStyle w:val="ac"/>
      <w:jc w:val="right"/>
      <w:rPr>
        <w:rStyle w:val="aa"/>
      </w:rPr>
    </w:pPr>
    <w:r>
      <w:rPr>
        <w:rStyle w:val="aa"/>
        <w:vertAlign w:val="superscript"/>
      </w:rPr>
      <w:t xml:space="preserve"> </w:t>
    </w:r>
    <w:r>
      <w:rPr>
        <w:rStyle w:val="aa"/>
      </w:rPr>
      <w:tab/>
    </w:r>
  </w:p>
  <w:p w:rsidR="0025053A" w:rsidRDefault="0025053A">
    <w:pPr>
      <w:pStyle w:val="ac"/>
      <w:jc w:val="right"/>
    </w:pPr>
    <w:r>
      <w:rPr>
        <w:rStyle w:val="a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EA" w:rsidRDefault="00196DEA" w:rsidP="00F467EC">
      <w:r>
        <w:separator/>
      </w:r>
    </w:p>
  </w:footnote>
  <w:footnote w:type="continuationSeparator" w:id="0">
    <w:p w:rsidR="00196DEA" w:rsidRDefault="00196DEA" w:rsidP="00F467EC">
      <w:r>
        <w:continuationSeparator/>
      </w:r>
    </w:p>
  </w:footnote>
  <w:footnote w:id="1">
    <w:p w:rsidR="005B5DF6" w:rsidRDefault="005B5DF6" w:rsidP="005B5DF6">
      <w:pPr>
        <w:pStyle w:val="a4"/>
        <w:jc w:val="both"/>
      </w:pPr>
      <w:r>
        <w:rPr>
          <w:rStyle w:val="a5"/>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xml:space="preserve">. μέλος </w:t>
      </w:r>
      <w:r>
        <w:rPr>
          <w:color w:val="FF0000"/>
        </w:rPr>
        <w:t xml:space="preserve"> </w:t>
      </w:r>
      <w:proofErr w:type="spellStart"/>
      <w:r>
        <w:t>Μήτρου</w:t>
      </w:r>
      <w:proofErr w:type="spellEnd"/>
      <w:r>
        <w:t xml:space="preserve"> Εμμανουήλ</w:t>
      </w:r>
      <w:r w:rsidRPr="00311FD0">
        <w:t xml:space="preserve"> κλήθηκε</w:t>
      </w:r>
      <w:r>
        <w:t xml:space="preserve"> (λόγω αδυναμίας του 1</w:t>
      </w:r>
      <w:r w:rsidRPr="003E5B13">
        <w:rPr>
          <w:vertAlign w:val="superscript"/>
        </w:rPr>
        <w:t>ου</w:t>
      </w:r>
      <w:r>
        <w:t xml:space="preserve"> αναπληρωματικού </w:t>
      </w:r>
      <w:proofErr w:type="spellStart"/>
      <w:r>
        <w:t>Διακογιώργη</w:t>
      </w:r>
      <w:proofErr w:type="spellEnd"/>
      <w:r>
        <w:t xml:space="preserve"> Ελ., το οποίο τελικά προσήλθε κατά την συζήτηση του 3</w:t>
      </w:r>
      <w:r w:rsidRPr="008F40C8">
        <w:rPr>
          <w:vertAlign w:val="superscript"/>
        </w:rPr>
        <w:t>ου</w:t>
      </w:r>
      <w:r>
        <w:t xml:space="preserve"> θέματος της ημερήσιας διάταξης) </w:t>
      </w:r>
      <w:r w:rsidRPr="00311FD0">
        <w:t xml:space="preserve">προς αναπλήρωση του απόντος </w:t>
      </w:r>
      <w:r>
        <w:t>1</w:t>
      </w:r>
      <w:r w:rsidRPr="003E5B13">
        <w:rPr>
          <w:vertAlign w:val="superscript"/>
        </w:rPr>
        <w:t>ου</w:t>
      </w:r>
      <w:r>
        <w:t xml:space="preserve"> τακτικού μέλους</w:t>
      </w:r>
      <w:r w:rsidRPr="00311FD0">
        <w:t>,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A" w:rsidRDefault="006B47EF">
    <w:pPr>
      <w:pStyle w:val="ab"/>
      <w:framePr w:wrap="around" w:vAnchor="text" w:hAnchor="margin" w:xAlign="right" w:y="1"/>
      <w:rPr>
        <w:rStyle w:val="aa"/>
      </w:rPr>
    </w:pPr>
    <w:r>
      <w:rPr>
        <w:rStyle w:val="aa"/>
      </w:rPr>
      <w:fldChar w:fldCharType="begin"/>
    </w:r>
    <w:r w:rsidR="0025053A">
      <w:rPr>
        <w:rStyle w:val="aa"/>
      </w:rPr>
      <w:instrText xml:space="preserve">PAGE  </w:instrText>
    </w:r>
    <w:r>
      <w:rPr>
        <w:rStyle w:val="aa"/>
      </w:rPr>
      <w:fldChar w:fldCharType="end"/>
    </w:r>
  </w:p>
  <w:p w:rsidR="0025053A" w:rsidRDefault="0025053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A" w:rsidRPr="00580A1D" w:rsidRDefault="00580A1D" w:rsidP="00D8438B">
    <w:pPr>
      <w:pStyle w:val="ab"/>
      <w:tabs>
        <w:tab w:val="clear" w:pos="8640"/>
        <w:tab w:val="right" w:pos="9500"/>
      </w:tabs>
      <w:jc w:val="right"/>
    </w:pPr>
    <w:r>
      <w:rPr>
        <w:lang w:val="en-US"/>
      </w:rPr>
      <w:t xml:space="preserve">                                                                                           </w:t>
    </w:r>
    <w:r>
      <w:t>ΑΝΑΡΤΗΤΕΑ ΣΤΟ ΔΙΑΔΙΚΤΥΟ</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68" w:rsidRDefault="003D7C68" w:rsidP="003D7C68">
    <w:pPr>
      <w:pStyle w:val="ab"/>
      <w:jc w:val="right"/>
    </w:pPr>
    <w:r>
      <w:t>ΑΝΑΡΤΗΤΕΑ ΣΤΟ ΔΙΑΔΙΚΤΥΟ</w:t>
    </w:r>
  </w:p>
  <w:p w:rsidR="003D7C68" w:rsidRDefault="003D7C68" w:rsidP="003D7C68">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461"/>
    <w:multiLevelType w:val="hybridMultilevel"/>
    <w:tmpl w:val="601C8D76"/>
    <w:lvl w:ilvl="0" w:tplc="04080001">
      <w:start w:val="1"/>
      <w:numFmt w:val="bullet"/>
      <w:lvlText w:val=""/>
      <w:lvlJc w:val="left"/>
      <w:pPr>
        <w:tabs>
          <w:tab w:val="num" w:pos="1120"/>
        </w:tabs>
        <w:ind w:left="1120" w:hanging="360"/>
      </w:pPr>
      <w:rPr>
        <w:rFonts w:ascii="Symbol" w:hAnsi="Symbol" w:hint="default"/>
        <w:color w:val="auto"/>
      </w:rPr>
    </w:lvl>
    <w:lvl w:ilvl="1" w:tplc="04080003" w:tentative="1">
      <w:start w:val="1"/>
      <w:numFmt w:val="bullet"/>
      <w:lvlText w:val="o"/>
      <w:lvlJc w:val="left"/>
      <w:pPr>
        <w:tabs>
          <w:tab w:val="num" w:pos="1840"/>
        </w:tabs>
        <w:ind w:left="1840" w:hanging="360"/>
      </w:pPr>
      <w:rPr>
        <w:rFonts w:ascii="Courier New" w:hAnsi="Courier New" w:cs="Courier New" w:hint="default"/>
      </w:rPr>
    </w:lvl>
    <w:lvl w:ilvl="2" w:tplc="04080005" w:tentative="1">
      <w:start w:val="1"/>
      <w:numFmt w:val="bullet"/>
      <w:lvlText w:val=""/>
      <w:lvlJc w:val="left"/>
      <w:pPr>
        <w:tabs>
          <w:tab w:val="num" w:pos="2560"/>
        </w:tabs>
        <w:ind w:left="2560" w:hanging="360"/>
      </w:pPr>
      <w:rPr>
        <w:rFonts w:ascii="Wingdings" w:hAnsi="Wingdings" w:hint="default"/>
      </w:rPr>
    </w:lvl>
    <w:lvl w:ilvl="3" w:tplc="04080001" w:tentative="1">
      <w:start w:val="1"/>
      <w:numFmt w:val="bullet"/>
      <w:lvlText w:val=""/>
      <w:lvlJc w:val="left"/>
      <w:pPr>
        <w:tabs>
          <w:tab w:val="num" w:pos="3280"/>
        </w:tabs>
        <w:ind w:left="3280" w:hanging="360"/>
      </w:pPr>
      <w:rPr>
        <w:rFonts w:ascii="Symbol" w:hAnsi="Symbol" w:hint="default"/>
      </w:rPr>
    </w:lvl>
    <w:lvl w:ilvl="4" w:tplc="04080003" w:tentative="1">
      <w:start w:val="1"/>
      <w:numFmt w:val="bullet"/>
      <w:lvlText w:val="o"/>
      <w:lvlJc w:val="left"/>
      <w:pPr>
        <w:tabs>
          <w:tab w:val="num" w:pos="4000"/>
        </w:tabs>
        <w:ind w:left="4000" w:hanging="360"/>
      </w:pPr>
      <w:rPr>
        <w:rFonts w:ascii="Courier New" w:hAnsi="Courier New" w:cs="Courier New" w:hint="default"/>
      </w:rPr>
    </w:lvl>
    <w:lvl w:ilvl="5" w:tplc="04080005" w:tentative="1">
      <w:start w:val="1"/>
      <w:numFmt w:val="bullet"/>
      <w:lvlText w:val=""/>
      <w:lvlJc w:val="left"/>
      <w:pPr>
        <w:tabs>
          <w:tab w:val="num" w:pos="4720"/>
        </w:tabs>
        <w:ind w:left="4720" w:hanging="360"/>
      </w:pPr>
      <w:rPr>
        <w:rFonts w:ascii="Wingdings" w:hAnsi="Wingdings" w:hint="default"/>
      </w:rPr>
    </w:lvl>
    <w:lvl w:ilvl="6" w:tplc="04080001" w:tentative="1">
      <w:start w:val="1"/>
      <w:numFmt w:val="bullet"/>
      <w:lvlText w:val=""/>
      <w:lvlJc w:val="left"/>
      <w:pPr>
        <w:tabs>
          <w:tab w:val="num" w:pos="5440"/>
        </w:tabs>
        <w:ind w:left="5440" w:hanging="360"/>
      </w:pPr>
      <w:rPr>
        <w:rFonts w:ascii="Symbol" w:hAnsi="Symbol" w:hint="default"/>
      </w:rPr>
    </w:lvl>
    <w:lvl w:ilvl="7" w:tplc="04080003" w:tentative="1">
      <w:start w:val="1"/>
      <w:numFmt w:val="bullet"/>
      <w:lvlText w:val="o"/>
      <w:lvlJc w:val="left"/>
      <w:pPr>
        <w:tabs>
          <w:tab w:val="num" w:pos="6160"/>
        </w:tabs>
        <w:ind w:left="6160" w:hanging="360"/>
      </w:pPr>
      <w:rPr>
        <w:rFonts w:ascii="Courier New" w:hAnsi="Courier New" w:cs="Courier New" w:hint="default"/>
      </w:rPr>
    </w:lvl>
    <w:lvl w:ilvl="8" w:tplc="04080005" w:tentative="1">
      <w:start w:val="1"/>
      <w:numFmt w:val="bullet"/>
      <w:lvlText w:val=""/>
      <w:lvlJc w:val="left"/>
      <w:pPr>
        <w:tabs>
          <w:tab w:val="num" w:pos="6880"/>
        </w:tabs>
        <w:ind w:left="6880" w:hanging="360"/>
      </w:pPr>
      <w:rPr>
        <w:rFonts w:ascii="Wingdings" w:hAnsi="Wingdings" w:hint="default"/>
      </w:rPr>
    </w:lvl>
  </w:abstractNum>
  <w:abstractNum w:abstractNumId="1">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C56897"/>
    <w:multiLevelType w:val="multilevel"/>
    <w:tmpl w:val="46F81E1A"/>
    <w:lvl w:ilvl="0">
      <w:start w:val="7"/>
      <w:numFmt w:val="decimal"/>
      <w:lvlText w:val="%1"/>
      <w:lvlJc w:val="left"/>
      <w:pPr>
        <w:tabs>
          <w:tab w:val="num" w:pos="1095"/>
        </w:tabs>
        <w:ind w:left="1095" w:hanging="1095"/>
      </w:pPr>
      <w:rPr>
        <w:rFonts w:hint="default"/>
        <w:b/>
      </w:rPr>
    </w:lvl>
    <w:lvl w:ilvl="1">
      <w:start w:val="2"/>
      <w:numFmt w:val="decimal"/>
      <w:lvlText w:val="%1.%2"/>
      <w:lvlJc w:val="left"/>
      <w:pPr>
        <w:tabs>
          <w:tab w:val="num" w:pos="1095"/>
        </w:tabs>
        <w:ind w:left="1095" w:hanging="1095"/>
      </w:pPr>
      <w:rPr>
        <w:rFonts w:hint="default"/>
        <w:b/>
      </w:rPr>
    </w:lvl>
    <w:lvl w:ilvl="2">
      <w:start w:val="1"/>
      <w:numFmt w:val="decimal"/>
      <w:lvlText w:val="%1.%2.%3"/>
      <w:lvlJc w:val="left"/>
      <w:pPr>
        <w:tabs>
          <w:tab w:val="num" w:pos="1095"/>
        </w:tabs>
        <w:ind w:left="1095" w:hanging="1095"/>
      </w:pPr>
      <w:rPr>
        <w:rFonts w:hint="default"/>
        <w:b/>
      </w:rPr>
    </w:lvl>
    <w:lvl w:ilvl="3">
      <w:start w:val="1"/>
      <w:numFmt w:val="decimal"/>
      <w:lvlText w:val="%1.%2.%3.%4"/>
      <w:lvlJc w:val="left"/>
      <w:pPr>
        <w:tabs>
          <w:tab w:val="num" w:pos="1095"/>
        </w:tabs>
        <w:ind w:left="1095" w:hanging="1095"/>
      </w:pPr>
      <w:rPr>
        <w:rFonts w:hint="default"/>
        <w:b/>
      </w:rPr>
    </w:lvl>
    <w:lvl w:ilvl="4">
      <w:start w:val="1"/>
      <w:numFmt w:val="decimal"/>
      <w:lvlText w:val="%1.%2.%3.%4.%5"/>
      <w:lvlJc w:val="left"/>
      <w:pPr>
        <w:tabs>
          <w:tab w:val="num" w:pos="1095"/>
        </w:tabs>
        <w:ind w:left="1095" w:hanging="1095"/>
      </w:pPr>
      <w:rPr>
        <w:rFonts w:hint="default"/>
        <w:b/>
      </w:rPr>
    </w:lvl>
    <w:lvl w:ilvl="5">
      <w:start w:val="1"/>
      <w:numFmt w:val="decimal"/>
      <w:lvlText w:val="%1.%2.%3.%4.%5.%6"/>
      <w:lvlJc w:val="left"/>
      <w:pPr>
        <w:tabs>
          <w:tab w:val="num" w:pos="1095"/>
        </w:tabs>
        <w:ind w:left="1095" w:hanging="109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319693F"/>
    <w:multiLevelType w:val="hybridMultilevel"/>
    <w:tmpl w:val="7B60909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4">
    <w:nsid w:val="17E435F7"/>
    <w:multiLevelType w:val="hybridMultilevel"/>
    <w:tmpl w:val="9C028A16"/>
    <w:lvl w:ilvl="0" w:tplc="2B663EB2">
      <w:start w:val="7"/>
      <w:numFmt w:val="decimal"/>
      <w:lvlText w:val="%1."/>
      <w:lvlJc w:val="left"/>
      <w:pPr>
        <w:ind w:left="1020" w:hanging="360"/>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BD60AAC"/>
    <w:multiLevelType w:val="multilevel"/>
    <w:tmpl w:val="D6BC9AA8"/>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D516806"/>
    <w:multiLevelType w:val="multilevel"/>
    <w:tmpl w:val="097AF254"/>
    <w:lvl w:ilvl="0">
      <w:start w:val="1"/>
      <w:numFmt w:val="decimal"/>
      <w:lvlText w:val="%1."/>
      <w:lvlJc w:val="left"/>
      <w:pPr>
        <w:tabs>
          <w:tab w:val="num" w:pos="1700"/>
        </w:tabs>
        <w:ind w:left="1700" w:hanging="600"/>
      </w:pPr>
      <w:rPr>
        <w:rFonts w:hint="default"/>
        <w:b/>
        <w:strike w:val="0"/>
      </w:rPr>
    </w:lvl>
    <w:lvl w:ilvl="1" w:tentative="1">
      <w:start w:val="1"/>
      <w:numFmt w:val="lowerLetter"/>
      <w:lvlText w:val="%2."/>
      <w:lvlJc w:val="left"/>
      <w:pPr>
        <w:tabs>
          <w:tab w:val="num" w:pos="1880"/>
        </w:tabs>
        <w:ind w:left="1880" w:hanging="360"/>
      </w:pPr>
    </w:lvl>
    <w:lvl w:ilvl="2" w:tentative="1">
      <w:start w:val="1"/>
      <w:numFmt w:val="lowerRoman"/>
      <w:lvlText w:val="%3."/>
      <w:lvlJc w:val="right"/>
      <w:pPr>
        <w:tabs>
          <w:tab w:val="num" w:pos="2600"/>
        </w:tabs>
        <w:ind w:left="2600" w:hanging="180"/>
      </w:pPr>
    </w:lvl>
    <w:lvl w:ilvl="3" w:tentative="1">
      <w:start w:val="1"/>
      <w:numFmt w:val="decimal"/>
      <w:lvlText w:val="%4."/>
      <w:lvlJc w:val="left"/>
      <w:pPr>
        <w:tabs>
          <w:tab w:val="num" w:pos="3320"/>
        </w:tabs>
        <w:ind w:left="3320" w:hanging="360"/>
      </w:p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7">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8">
    <w:nsid w:val="2E053055"/>
    <w:multiLevelType w:val="singleLevel"/>
    <w:tmpl w:val="D86E73F0"/>
    <w:lvl w:ilvl="0">
      <w:start w:val="1"/>
      <w:numFmt w:val="decimal"/>
      <w:lvlText w:val="%1."/>
      <w:legacy w:legacy="1" w:legacySpace="0" w:legacyIndent="284"/>
      <w:lvlJc w:val="left"/>
      <w:pPr>
        <w:ind w:left="1276" w:hanging="284"/>
      </w:pPr>
    </w:lvl>
  </w:abstractNum>
  <w:abstractNum w:abstractNumId="9">
    <w:nsid w:val="36424D6F"/>
    <w:multiLevelType w:val="hybridMultilevel"/>
    <w:tmpl w:val="5EDA63E8"/>
    <w:lvl w:ilvl="0" w:tplc="04080001">
      <w:start w:val="1"/>
      <w:numFmt w:val="bullet"/>
      <w:lvlText w:val=""/>
      <w:lvlJc w:val="left"/>
      <w:pPr>
        <w:tabs>
          <w:tab w:val="num" w:pos="1815"/>
        </w:tabs>
        <w:ind w:left="1815" w:hanging="360"/>
      </w:pPr>
      <w:rPr>
        <w:rFonts w:ascii="Symbol" w:hAnsi="Symbol" w:hint="default"/>
      </w:rPr>
    </w:lvl>
    <w:lvl w:ilvl="1" w:tplc="29F89CC2">
      <w:numFmt w:val="bullet"/>
      <w:lvlText w:val="•"/>
      <w:lvlJc w:val="left"/>
      <w:pPr>
        <w:ind w:left="2535" w:hanging="360"/>
      </w:pPr>
      <w:rPr>
        <w:rFonts w:ascii="Arial" w:eastAsia="Times New Roman" w:hAnsi="Arial" w:cs="Arial" w:hint="default"/>
      </w:rPr>
    </w:lvl>
    <w:lvl w:ilvl="2" w:tplc="04080005" w:tentative="1">
      <w:start w:val="1"/>
      <w:numFmt w:val="bullet"/>
      <w:lvlText w:val=""/>
      <w:lvlJc w:val="left"/>
      <w:pPr>
        <w:tabs>
          <w:tab w:val="num" w:pos="3255"/>
        </w:tabs>
        <w:ind w:left="3255" w:hanging="360"/>
      </w:pPr>
      <w:rPr>
        <w:rFonts w:ascii="Wingdings" w:hAnsi="Wingdings" w:hint="default"/>
      </w:rPr>
    </w:lvl>
    <w:lvl w:ilvl="3" w:tplc="04080001" w:tentative="1">
      <w:start w:val="1"/>
      <w:numFmt w:val="bullet"/>
      <w:lvlText w:val=""/>
      <w:lvlJc w:val="left"/>
      <w:pPr>
        <w:tabs>
          <w:tab w:val="num" w:pos="3975"/>
        </w:tabs>
        <w:ind w:left="3975" w:hanging="360"/>
      </w:pPr>
      <w:rPr>
        <w:rFonts w:ascii="Symbol" w:hAnsi="Symbol" w:hint="default"/>
      </w:rPr>
    </w:lvl>
    <w:lvl w:ilvl="4" w:tplc="04080003" w:tentative="1">
      <w:start w:val="1"/>
      <w:numFmt w:val="bullet"/>
      <w:lvlText w:val="o"/>
      <w:lvlJc w:val="left"/>
      <w:pPr>
        <w:tabs>
          <w:tab w:val="num" w:pos="4695"/>
        </w:tabs>
        <w:ind w:left="4695" w:hanging="360"/>
      </w:pPr>
      <w:rPr>
        <w:rFonts w:ascii="Courier New" w:hAnsi="Courier New" w:cs="Courier New" w:hint="default"/>
      </w:rPr>
    </w:lvl>
    <w:lvl w:ilvl="5" w:tplc="04080005" w:tentative="1">
      <w:start w:val="1"/>
      <w:numFmt w:val="bullet"/>
      <w:lvlText w:val=""/>
      <w:lvlJc w:val="left"/>
      <w:pPr>
        <w:tabs>
          <w:tab w:val="num" w:pos="5415"/>
        </w:tabs>
        <w:ind w:left="5415" w:hanging="360"/>
      </w:pPr>
      <w:rPr>
        <w:rFonts w:ascii="Wingdings" w:hAnsi="Wingdings" w:hint="default"/>
      </w:rPr>
    </w:lvl>
    <w:lvl w:ilvl="6" w:tplc="04080001" w:tentative="1">
      <w:start w:val="1"/>
      <w:numFmt w:val="bullet"/>
      <w:lvlText w:val=""/>
      <w:lvlJc w:val="left"/>
      <w:pPr>
        <w:tabs>
          <w:tab w:val="num" w:pos="6135"/>
        </w:tabs>
        <w:ind w:left="6135" w:hanging="360"/>
      </w:pPr>
      <w:rPr>
        <w:rFonts w:ascii="Symbol" w:hAnsi="Symbol" w:hint="default"/>
      </w:rPr>
    </w:lvl>
    <w:lvl w:ilvl="7" w:tplc="04080003" w:tentative="1">
      <w:start w:val="1"/>
      <w:numFmt w:val="bullet"/>
      <w:lvlText w:val="o"/>
      <w:lvlJc w:val="left"/>
      <w:pPr>
        <w:tabs>
          <w:tab w:val="num" w:pos="6855"/>
        </w:tabs>
        <w:ind w:left="6855" w:hanging="360"/>
      </w:pPr>
      <w:rPr>
        <w:rFonts w:ascii="Courier New" w:hAnsi="Courier New" w:cs="Courier New" w:hint="default"/>
      </w:rPr>
    </w:lvl>
    <w:lvl w:ilvl="8" w:tplc="04080005" w:tentative="1">
      <w:start w:val="1"/>
      <w:numFmt w:val="bullet"/>
      <w:lvlText w:val=""/>
      <w:lvlJc w:val="left"/>
      <w:pPr>
        <w:tabs>
          <w:tab w:val="num" w:pos="7575"/>
        </w:tabs>
        <w:ind w:left="7575" w:hanging="360"/>
      </w:pPr>
      <w:rPr>
        <w:rFonts w:ascii="Wingdings" w:hAnsi="Wingdings" w:hint="default"/>
      </w:rPr>
    </w:lvl>
  </w:abstractNum>
  <w:abstractNum w:abstractNumId="10">
    <w:nsid w:val="3A883857"/>
    <w:multiLevelType w:val="multilevel"/>
    <w:tmpl w:val="2A98796C"/>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A74AD4"/>
    <w:multiLevelType w:val="multilevel"/>
    <w:tmpl w:val="D5325C4C"/>
    <w:lvl w:ilvl="0">
      <w:start w:val="1"/>
      <w:numFmt w:val="decimal"/>
      <w:lvlText w:val="%1"/>
      <w:lvlJc w:val="left"/>
      <w:pPr>
        <w:tabs>
          <w:tab w:val="num" w:pos="1104"/>
        </w:tabs>
        <w:ind w:left="1104" w:hanging="1104"/>
      </w:pPr>
      <w:rPr>
        <w:rFonts w:hint="default"/>
        <w:b/>
      </w:rPr>
    </w:lvl>
    <w:lvl w:ilvl="1">
      <w:start w:val="1"/>
      <w:numFmt w:val="decimal"/>
      <w:lvlText w:val="%1.%2"/>
      <w:lvlJc w:val="left"/>
      <w:pPr>
        <w:tabs>
          <w:tab w:val="num" w:pos="1104"/>
        </w:tabs>
        <w:ind w:left="1104" w:hanging="1104"/>
      </w:pPr>
      <w:rPr>
        <w:rFonts w:hint="default"/>
        <w:b/>
      </w:rPr>
    </w:lvl>
    <w:lvl w:ilvl="2">
      <w:start w:val="1"/>
      <w:numFmt w:val="decimalZero"/>
      <w:lvlText w:val="%1.%2.%3"/>
      <w:lvlJc w:val="left"/>
      <w:pPr>
        <w:tabs>
          <w:tab w:val="num" w:pos="1104"/>
        </w:tabs>
        <w:ind w:left="1104" w:hanging="1104"/>
      </w:pPr>
      <w:rPr>
        <w:rFonts w:hint="default"/>
        <w:b/>
      </w:rPr>
    </w:lvl>
    <w:lvl w:ilvl="3">
      <w:start w:val="1"/>
      <w:numFmt w:val="decimalZero"/>
      <w:lvlText w:val="%1.%2.%3.%4"/>
      <w:lvlJc w:val="left"/>
      <w:pPr>
        <w:tabs>
          <w:tab w:val="num" w:pos="1104"/>
        </w:tabs>
        <w:ind w:left="1104" w:hanging="1104"/>
      </w:pPr>
      <w:rPr>
        <w:rFonts w:hint="default"/>
        <w:b/>
      </w:rPr>
    </w:lvl>
    <w:lvl w:ilvl="4">
      <w:start w:val="1"/>
      <w:numFmt w:val="decimal"/>
      <w:lvlText w:val="%1.%2.%3.%4.%5"/>
      <w:lvlJc w:val="left"/>
      <w:pPr>
        <w:tabs>
          <w:tab w:val="num" w:pos="1104"/>
        </w:tabs>
        <w:ind w:left="1104" w:hanging="1104"/>
      </w:pPr>
      <w:rPr>
        <w:rFonts w:hint="default"/>
        <w:b/>
      </w:rPr>
    </w:lvl>
    <w:lvl w:ilvl="5">
      <w:start w:val="1"/>
      <w:numFmt w:val="decimal"/>
      <w:lvlText w:val="%1.%2.%3.%4.%5.%6"/>
      <w:lvlJc w:val="left"/>
      <w:pPr>
        <w:tabs>
          <w:tab w:val="num" w:pos="1104"/>
        </w:tabs>
        <w:ind w:left="1104" w:hanging="1104"/>
      </w:pPr>
      <w:rPr>
        <w:rFonts w:hint="default"/>
        <w:b/>
      </w:rPr>
    </w:lvl>
    <w:lvl w:ilvl="6">
      <w:start w:val="1"/>
      <w:numFmt w:val="decimal"/>
      <w:lvlText w:val="%1.%2.%3.%4.%5.%6.%7"/>
      <w:lvlJc w:val="left"/>
      <w:pPr>
        <w:tabs>
          <w:tab w:val="num" w:pos="1104"/>
        </w:tabs>
        <w:ind w:left="1104" w:hanging="1104"/>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40BC3890"/>
    <w:multiLevelType w:val="hybridMultilevel"/>
    <w:tmpl w:val="C1F8D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0774AA"/>
    <w:multiLevelType w:val="multilevel"/>
    <w:tmpl w:val="EAA2C6DC"/>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7729FC"/>
    <w:multiLevelType w:val="hybridMultilevel"/>
    <w:tmpl w:val="F08CC1B4"/>
    <w:lvl w:ilvl="0" w:tplc="FFFFFFFF">
      <w:numFmt w:val="bullet"/>
      <w:lvlText w:val="-"/>
      <w:lvlJc w:val="left"/>
      <w:pPr>
        <w:tabs>
          <w:tab w:val="num" w:pos="1628"/>
        </w:tabs>
        <w:ind w:left="1628" w:hanging="528"/>
      </w:pPr>
      <w:rPr>
        <w:rFonts w:ascii="Times New Roman" w:eastAsia="Times New Roman" w:hAnsi="Times New Roman" w:cs="Times New Roman" w:hint="default"/>
      </w:rPr>
    </w:lvl>
    <w:lvl w:ilvl="1" w:tplc="FFFFFFFF" w:tentative="1">
      <w:start w:val="1"/>
      <w:numFmt w:val="bullet"/>
      <w:lvlText w:val="o"/>
      <w:lvlJc w:val="left"/>
      <w:pPr>
        <w:tabs>
          <w:tab w:val="num" w:pos="2180"/>
        </w:tabs>
        <w:ind w:left="2180" w:hanging="360"/>
      </w:pPr>
      <w:rPr>
        <w:rFonts w:ascii="Courier New" w:hAnsi="Courier New" w:hint="default"/>
      </w:rPr>
    </w:lvl>
    <w:lvl w:ilvl="2" w:tplc="FFFFFFFF" w:tentative="1">
      <w:start w:val="1"/>
      <w:numFmt w:val="bullet"/>
      <w:lvlText w:val=""/>
      <w:lvlJc w:val="left"/>
      <w:pPr>
        <w:tabs>
          <w:tab w:val="num" w:pos="2900"/>
        </w:tabs>
        <w:ind w:left="2900" w:hanging="360"/>
      </w:pPr>
      <w:rPr>
        <w:rFonts w:ascii="Wingdings" w:hAnsi="Wingdings" w:hint="default"/>
      </w:rPr>
    </w:lvl>
    <w:lvl w:ilvl="3" w:tplc="FFFFFFFF" w:tentative="1">
      <w:start w:val="1"/>
      <w:numFmt w:val="bullet"/>
      <w:lvlText w:val=""/>
      <w:lvlJc w:val="left"/>
      <w:pPr>
        <w:tabs>
          <w:tab w:val="num" w:pos="3620"/>
        </w:tabs>
        <w:ind w:left="3620" w:hanging="360"/>
      </w:pPr>
      <w:rPr>
        <w:rFonts w:ascii="Symbol" w:hAnsi="Symbol" w:hint="default"/>
      </w:rPr>
    </w:lvl>
    <w:lvl w:ilvl="4" w:tplc="FFFFFFFF" w:tentative="1">
      <w:start w:val="1"/>
      <w:numFmt w:val="bullet"/>
      <w:lvlText w:val="o"/>
      <w:lvlJc w:val="left"/>
      <w:pPr>
        <w:tabs>
          <w:tab w:val="num" w:pos="4340"/>
        </w:tabs>
        <w:ind w:left="4340" w:hanging="360"/>
      </w:pPr>
      <w:rPr>
        <w:rFonts w:ascii="Courier New" w:hAnsi="Courier New" w:hint="default"/>
      </w:rPr>
    </w:lvl>
    <w:lvl w:ilvl="5" w:tplc="FFFFFFFF" w:tentative="1">
      <w:start w:val="1"/>
      <w:numFmt w:val="bullet"/>
      <w:lvlText w:val=""/>
      <w:lvlJc w:val="left"/>
      <w:pPr>
        <w:tabs>
          <w:tab w:val="num" w:pos="5060"/>
        </w:tabs>
        <w:ind w:left="5060" w:hanging="360"/>
      </w:pPr>
      <w:rPr>
        <w:rFonts w:ascii="Wingdings" w:hAnsi="Wingdings" w:hint="default"/>
      </w:rPr>
    </w:lvl>
    <w:lvl w:ilvl="6" w:tplc="FFFFFFFF" w:tentative="1">
      <w:start w:val="1"/>
      <w:numFmt w:val="bullet"/>
      <w:lvlText w:val=""/>
      <w:lvlJc w:val="left"/>
      <w:pPr>
        <w:tabs>
          <w:tab w:val="num" w:pos="5780"/>
        </w:tabs>
        <w:ind w:left="5780" w:hanging="360"/>
      </w:pPr>
      <w:rPr>
        <w:rFonts w:ascii="Symbol" w:hAnsi="Symbol" w:hint="default"/>
      </w:rPr>
    </w:lvl>
    <w:lvl w:ilvl="7" w:tplc="FFFFFFFF" w:tentative="1">
      <w:start w:val="1"/>
      <w:numFmt w:val="bullet"/>
      <w:lvlText w:val="o"/>
      <w:lvlJc w:val="left"/>
      <w:pPr>
        <w:tabs>
          <w:tab w:val="num" w:pos="6500"/>
        </w:tabs>
        <w:ind w:left="6500" w:hanging="360"/>
      </w:pPr>
      <w:rPr>
        <w:rFonts w:ascii="Courier New" w:hAnsi="Courier New" w:hint="default"/>
      </w:rPr>
    </w:lvl>
    <w:lvl w:ilvl="8" w:tplc="FFFFFFFF" w:tentative="1">
      <w:start w:val="1"/>
      <w:numFmt w:val="bullet"/>
      <w:lvlText w:val=""/>
      <w:lvlJc w:val="left"/>
      <w:pPr>
        <w:tabs>
          <w:tab w:val="num" w:pos="7220"/>
        </w:tabs>
        <w:ind w:left="7220" w:hanging="360"/>
      </w:pPr>
      <w:rPr>
        <w:rFonts w:ascii="Wingdings" w:hAnsi="Wingdings" w:hint="default"/>
      </w:rPr>
    </w:lvl>
  </w:abstractNum>
  <w:abstractNum w:abstractNumId="15">
    <w:nsid w:val="5881067F"/>
    <w:multiLevelType w:val="multilevel"/>
    <w:tmpl w:val="D5FCB1AE"/>
    <w:lvl w:ilvl="0">
      <w:start w:val="4"/>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C3E06FF"/>
    <w:multiLevelType w:val="multilevel"/>
    <w:tmpl w:val="24F2D568"/>
    <w:lvl w:ilvl="0">
      <w:start w:val="16"/>
      <w:numFmt w:val="decimal"/>
      <w:lvlText w:val="%1"/>
      <w:lvlJc w:val="left"/>
      <w:pPr>
        <w:tabs>
          <w:tab w:val="num" w:pos="1095"/>
        </w:tabs>
        <w:ind w:left="1095" w:hanging="1095"/>
      </w:pPr>
      <w:rPr>
        <w:rFonts w:hint="default"/>
        <w:b/>
      </w:rPr>
    </w:lvl>
    <w:lvl w:ilvl="1">
      <w:start w:val="2"/>
      <w:numFmt w:val="decimal"/>
      <w:lvlText w:val="%1.%2"/>
      <w:lvlJc w:val="left"/>
      <w:pPr>
        <w:tabs>
          <w:tab w:val="num" w:pos="1095"/>
        </w:tabs>
        <w:ind w:left="1095" w:hanging="1095"/>
      </w:pPr>
      <w:rPr>
        <w:rFonts w:hint="default"/>
        <w:b/>
      </w:rPr>
    </w:lvl>
    <w:lvl w:ilvl="2">
      <w:start w:val="1"/>
      <w:numFmt w:val="decimal"/>
      <w:lvlText w:val="%1.%2.%3"/>
      <w:lvlJc w:val="left"/>
      <w:pPr>
        <w:tabs>
          <w:tab w:val="num" w:pos="1095"/>
        </w:tabs>
        <w:ind w:left="1095" w:hanging="1095"/>
      </w:pPr>
      <w:rPr>
        <w:rFonts w:hint="default"/>
        <w:b/>
      </w:rPr>
    </w:lvl>
    <w:lvl w:ilvl="3">
      <w:start w:val="1"/>
      <w:numFmt w:val="decimal"/>
      <w:lvlText w:val="%1.%2.%3.%4"/>
      <w:lvlJc w:val="left"/>
      <w:pPr>
        <w:tabs>
          <w:tab w:val="num" w:pos="1095"/>
        </w:tabs>
        <w:ind w:left="1095" w:hanging="1095"/>
      </w:pPr>
      <w:rPr>
        <w:rFonts w:hint="default"/>
        <w:b/>
      </w:rPr>
    </w:lvl>
    <w:lvl w:ilvl="4">
      <w:start w:val="1"/>
      <w:numFmt w:val="decimal"/>
      <w:lvlText w:val="%1.%2.%3.%4.%5"/>
      <w:lvlJc w:val="left"/>
      <w:pPr>
        <w:tabs>
          <w:tab w:val="num" w:pos="1095"/>
        </w:tabs>
        <w:ind w:left="1095" w:hanging="1095"/>
      </w:pPr>
      <w:rPr>
        <w:rFonts w:hint="default"/>
        <w:b/>
      </w:rPr>
    </w:lvl>
    <w:lvl w:ilvl="5">
      <w:start w:val="1"/>
      <w:numFmt w:val="decimal"/>
      <w:lvlText w:val="%1.%2.%3.%4.%5.%6"/>
      <w:lvlJc w:val="left"/>
      <w:pPr>
        <w:tabs>
          <w:tab w:val="num" w:pos="1095"/>
        </w:tabs>
        <w:ind w:left="1095" w:hanging="109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5D4F7B8F"/>
    <w:multiLevelType w:val="multilevel"/>
    <w:tmpl w:val="DA4AC0D6"/>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64073A4D"/>
    <w:multiLevelType w:val="hybridMultilevel"/>
    <w:tmpl w:val="CB4E22AC"/>
    <w:lvl w:ilvl="0" w:tplc="0408000F">
      <w:start w:val="1"/>
      <w:numFmt w:val="decimal"/>
      <w:lvlText w:val="%1."/>
      <w:lvlJc w:val="left"/>
      <w:pPr>
        <w:ind w:left="10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65E671D8"/>
    <w:multiLevelType w:val="multilevel"/>
    <w:tmpl w:val="53FC49B6"/>
    <w:lvl w:ilvl="0">
      <w:start w:val="23"/>
      <w:numFmt w:val="decimal"/>
      <w:lvlText w:val="%1"/>
      <w:lvlJc w:val="left"/>
      <w:pPr>
        <w:tabs>
          <w:tab w:val="num" w:pos="1095"/>
        </w:tabs>
        <w:ind w:left="1095" w:hanging="1095"/>
      </w:pPr>
      <w:rPr>
        <w:rFonts w:hint="default"/>
        <w:b/>
      </w:rPr>
    </w:lvl>
    <w:lvl w:ilvl="1">
      <w:start w:val="2"/>
      <w:numFmt w:val="decimal"/>
      <w:lvlText w:val="%1.%2"/>
      <w:lvlJc w:val="left"/>
      <w:pPr>
        <w:tabs>
          <w:tab w:val="num" w:pos="1095"/>
        </w:tabs>
        <w:ind w:left="1095" w:hanging="1095"/>
      </w:pPr>
      <w:rPr>
        <w:rFonts w:hint="default"/>
        <w:b/>
      </w:rPr>
    </w:lvl>
    <w:lvl w:ilvl="2">
      <w:start w:val="1"/>
      <w:numFmt w:val="decimal"/>
      <w:lvlText w:val="%1.%2.%3"/>
      <w:lvlJc w:val="left"/>
      <w:pPr>
        <w:tabs>
          <w:tab w:val="num" w:pos="1095"/>
        </w:tabs>
        <w:ind w:left="1095" w:hanging="1095"/>
      </w:pPr>
      <w:rPr>
        <w:rFonts w:hint="default"/>
        <w:b/>
      </w:rPr>
    </w:lvl>
    <w:lvl w:ilvl="3">
      <w:start w:val="1"/>
      <w:numFmt w:val="decimal"/>
      <w:lvlText w:val="%1.%2.%3.%4"/>
      <w:lvlJc w:val="left"/>
      <w:pPr>
        <w:tabs>
          <w:tab w:val="num" w:pos="1095"/>
        </w:tabs>
        <w:ind w:left="1095" w:hanging="1095"/>
      </w:pPr>
      <w:rPr>
        <w:rFonts w:hint="default"/>
        <w:b/>
      </w:rPr>
    </w:lvl>
    <w:lvl w:ilvl="4">
      <w:start w:val="1"/>
      <w:numFmt w:val="decimal"/>
      <w:lvlText w:val="%1.%2.%3.%4.%5"/>
      <w:lvlJc w:val="left"/>
      <w:pPr>
        <w:tabs>
          <w:tab w:val="num" w:pos="1095"/>
        </w:tabs>
        <w:ind w:left="1095" w:hanging="1095"/>
      </w:pPr>
      <w:rPr>
        <w:rFonts w:hint="default"/>
        <w:b/>
      </w:rPr>
    </w:lvl>
    <w:lvl w:ilvl="5">
      <w:start w:val="1"/>
      <w:numFmt w:val="decimal"/>
      <w:lvlText w:val="%1.%2.%3.%4.%5.%6"/>
      <w:lvlJc w:val="left"/>
      <w:pPr>
        <w:tabs>
          <w:tab w:val="num" w:pos="1095"/>
        </w:tabs>
        <w:ind w:left="1095" w:hanging="109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669532D5"/>
    <w:multiLevelType w:val="hybridMultilevel"/>
    <w:tmpl w:val="E42ADC64"/>
    <w:lvl w:ilvl="0" w:tplc="85767E42">
      <w:start w:val="6"/>
      <w:numFmt w:val="decimal"/>
      <w:lvlText w:val="%1."/>
      <w:lvlJc w:val="left"/>
      <w:pPr>
        <w:tabs>
          <w:tab w:val="num" w:pos="1460"/>
        </w:tabs>
        <w:ind w:left="1460" w:hanging="360"/>
      </w:pPr>
      <w:rPr>
        <w:rFonts w:hint="default"/>
        <w:b/>
      </w:rPr>
    </w:lvl>
    <w:lvl w:ilvl="1" w:tplc="04080019" w:tentative="1">
      <w:start w:val="1"/>
      <w:numFmt w:val="lowerLetter"/>
      <w:lvlText w:val="%2."/>
      <w:lvlJc w:val="left"/>
      <w:pPr>
        <w:tabs>
          <w:tab w:val="num" w:pos="2180"/>
        </w:tabs>
        <w:ind w:left="2180" w:hanging="360"/>
      </w:pPr>
    </w:lvl>
    <w:lvl w:ilvl="2" w:tplc="0408001B" w:tentative="1">
      <w:start w:val="1"/>
      <w:numFmt w:val="lowerRoman"/>
      <w:lvlText w:val="%3."/>
      <w:lvlJc w:val="right"/>
      <w:pPr>
        <w:tabs>
          <w:tab w:val="num" w:pos="2900"/>
        </w:tabs>
        <w:ind w:left="2900" w:hanging="180"/>
      </w:pPr>
    </w:lvl>
    <w:lvl w:ilvl="3" w:tplc="0408000F" w:tentative="1">
      <w:start w:val="1"/>
      <w:numFmt w:val="decimal"/>
      <w:lvlText w:val="%4."/>
      <w:lvlJc w:val="left"/>
      <w:pPr>
        <w:tabs>
          <w:tab w:val="num" w:pos="3620"/>
        </w:tabs>
        <w:ind w:left="3620" w:hanging="360"/>
      </w:pPr>
    </w:lvl>
    <w:lvl w:ilvl="4" w:tplc="04080019" w:tentative="1">
      <w:start w:val="1"/>
      <w:numFmt w:val="lowerLetter"/>
      <w:lvlText w:val="%5."/>
      <w:lvlJc w:val="left"/>
      <w:pPr>
        <w:tabs>
          <w:tab w:val="num" w:pos="4340"/>
        </w:tabs>
        <w:ind w:left="4340" w:hanging="360"/>
      </w:pPr>
    </w:lvl>
    <w:lvl w:ilvl="5" w:tplc="0408001B" w:tentative="1">
      <w:start w:val="1"/>
      <w:numFmt w:val="lowerRoman"/>
      <w:lvlText w:val="%6."/>
      <w:lvlJc w:val="right"/>
      <w:pPr>
        <w:tabs>
          <w:tab w:val="num" w:pos="5060"/>
        </w:tabs>
        <w:ind w:left="5060" w:hanging="180"/>
      </w:pPr>
    </w:lvl>
    <w:lvl w:ilvl="6" w:tplc="0408000F" w:tentative="1">
      <w:start w:val="1"/>
      <w:numFmt w:val="decimal"/>
      <w:lvlText w:val="%7."/>
      <w:lvlJc w:val="left"/>
      <w:pPr>
        <w:tabs>
          <w:tab w:val="num" w:pos="5780"/>
        </w:tabs>
        <w:ind w:left="5780" w:hanging="360"/>
      </w:pPr>
    </w:lvl>
    <w:lvl w:ilvl="7" w:tplc="04080019" w:tentative="1">
      <w:start w:val="1"/>
      <w:numFmt w:val="lowerLetter"/>
      <w:lvlText w:val="%8."/>
      <w:lvlJc w:val="left"/>
      <w:pPr>
        <w:tabs>
          <w:tab w:val="num" w:pos="6500"/>
        </w:tabs>
        <w:ind w:left="6500" w:hanging="360"/>
      </w:pPr>
    </w:lvl>
    <w:lvl w:ilvl="8" w:tplc="0408001B" w:tentative="1">
      <w:start w:val="1"/>
      <w:numFmt w:val="lowerRoman"/>
      <w:lvlText w:val="%9."/>
      <w:lvlJc w:val="right"/>
      <w:pPr>
        <w:tabs>
          <w:tab w:val="num" w:pos="7220"/>
        </w:tabs>
        <w:ind w:left="7220" w:hanging="180"/>
      </w:pPr>
    </w:lvl>
  </w:abstractNum>
  <w:abstractNum w:abstractNumId="21">
    <w:nsid w:val="6BF20303"/>
    <w:multiLevelType w:val="multilevel"/>
    <w:tmpl w:val="5D96BB96"/>
    <w:lvl w:ilvl="0">
      <w:start w:val="6"/>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440"/>
        </w:tabs>
        <w:ind w:left="1440" w:hanging="1440"/>
      </w:pPr>
      <w:rPr>
        <w:rFonts w:cs="Arial" w:hint="default"/>
        <w:b/>
      </w:rPr>
    </w:lvl>
  </w:abstractNum>
  <w:abstractNum w:abstractNumId="22">
    <w:nsid w:val="6D477B31"/>
    <w:multiLevelType w:val="multilevel"/>
    <w:tmpl w:val="A4442D6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73531AC4"/>
    <w:multiLevelType w:val="hybridMultilevel"/>
    <w:tmpl w:val="6A8636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4F52386"/>
    <w:multiLevelType w:val="multilevel"/>
    <w:tmpl w:val="172C6BC8"/>
    <w:lvl w:ilvl="0">
      <w:start w:val="8"/>
      <w:numFmt w:val="decimal"/>
      <w:lvlText w:val="%1"/>
      <w:lvlJc w:val="left"/>
      <w:pPr>
        <w:tabs>
          <w:tab w:val="num" w:pos="1140"/>
        </w:tabs>
        <w:ind w:left="1140" w:hanging="1140"/>
      </w:pPr>
      <w:rPr>
        <w:rFonts w:hint="default"/>
        <w:b/>
      </w:rPr>
    </w:lvl>
    <w:lvl w:ilvl="1">
      <w:start w:val="3"/>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A6000AB"/>
    <w:multiLevelType w:val="hybridMultilevel"/>
    <w:tmpl w:val="4F4A3A8C"/>
    <w:lvl w:ilvl="0" w:tplc="B47458A4">
      <w:start w:val="3"/>
      <w:numFmt w:val="decimal"/>
      <w:lvlText w:val="%1."/>
      <w:lvlJc w:val="left"/>
      <w:pPr>
        <w:tabs>
          <w:tab w:val="num" w:pos="1060"/>
        </w:tabs>
        <w:ind w:left="1060" w:hanging="360"/>
      </w:pPr>
      <w:rPr>
        <w:rFonts w:hint="default"/>
        <w:b/>
      </w:rPr>
    </w:lvl>
    <w:lvl w:ilvl="1" w:tplc="04080019" w:tentative="1">
      <w:start w:val="1"/>
      <w:numFmt w:val="lowerLetter"/>
      <w:lvlText w:val="%2."/>
      <w:lvlJc w:val="left"/>
      <w:pPr>
        <w:tabs>
          <w:tab w:val="num" w:pos="2180"/>
        </w:tabs>
        <w:ind w:left="2180" w:hanging="360"/>
      </w:pPr>
    </w:lvl>
    <w:lvl w:ilvl="2" w:tplc="0408001B" w:tentative="1">
      <w:start w:val="1"/>
      <w:numFmt w:val="lowerRoman"/>
      <w:lvlText w:val="%3."/>
      <w:lvlJc w:val="right"/>
      <w:pPr>
        <w:tabs>
          <w:tab w:val="num" w:pos="2900"/>
        </w:tabs>
        <w:ind w:left="2900" w:hanging="180"/>
      </w:pPr>
    </w:lvl>
    <w:lvl w:ilvl="3" w:tplc="0408000F" w:tentative="1">
      <w:start w:val="1"/>
      <w:numFmt w:val="decimal"/>
      <w:lvlText w:val="%4."/>
      <w:lvlJc w:val="left"/>
      <w:pPr>
        <w:tabs>
          <w:tab w:val="num" w:pos="3620"/>
        </w:tabs>
        <w:ind w:left="3620" w:hanging="360"/>
      </w:pPr>
    </w:lvl>
    <w:lvl w:ilvl="4" w:tplc="04080019" w:tentative="1">
      <w:start w:val="1"/>
      <w:numFmt w:val="lowerLetter"/>
      <w:lvlText w:val="%5."/>
      <w:lvlJc w:val="left"/>
      <w:pPr>
        <w:tabs>
          <w:tab w:val="num" w:pos="4340"/>
        </w:tabs>
        <w:ind w:left="4340" w:hanging="360"/>
      </w:pPr>
    </w:lvl>
    <w:lvl w:ilvl="5" w:tplc="0408001B" w:tentative="1">
      <w:start w:val="1"/>
      <w:numFmt w:val="lowerRoman"/>
      <w:lvlText w:val="%6."/>
      <w:lvlJc w:val="right"/>
      <w:pPr>
        <w:tabs>
          <w:tab w:val="num" w:pos="5060"/>
        </w:tabs>
        <w:ind w:left="5060" w:hanging="180"/>
      </w:pPr>
    </w:lvl>
    <w:lvl w:ilvl="6" w:tplc="0408000F" w:tentative="1">
      <w:start w:val="1"/>
      <w:numFmt w:val="decimal"/>
      <w:lvlText w:val="%7."/>
      <w:lvlJc w:val="left"/>
      <w:pPr>
        <w:tabs>
          <w:tab w:val="num" w:pos="5780"/>
        </w:tabs>
        <w:ind w:left="5780" w:hanging="360"/>
      </w:pPr>
    </w:lvl>
    <w:lvl w:ilvl="7" w:tplc="04080019" w:tentative="1">
      <w:start w:val="1"/>
      <w:numFmt w:val="lowerLetter"/>
      <w:lvlText w:val="%8."/>
      <w:lvlJc w:val="left"/>
      <w:pPr>
        <w:tabs>
          <w:tab w:val="num" w:pos="6500"/>
        </w:tabs>
        <w:ind w:left="6500" w:hanging="360"/>
      </w:pPr>
    </w:lvl>
    <w:lvl w:ilvl="8" w:tplc="0408001B" w:tentative="1">
      <w:start w:val="1"/>
      <w:numFmt w:val="lowerRoman"/>
      <w:lvlText w:val="%9."/>
      <w:lvlJc w:val="right"/>
      <w:pPr>
        <w:tabs>
          <w:tab w:val="num" w:pos="7220"/>
        </w:tabs>
        <w:ind w:left="7220" w:hanging="180"/>
      </w:pPr>
    </w:lvl>
  </w:abstractNum>
  <w:abstractNum w:abstractNumId="26">
    <w:nsid w:val="7C9C5259"/>
    <w:multiLevelType w:val="hybridMultilevel"/>
    <w:tmpl w:val="B41AD188"/>
    <w:lvl w:ilvl="0" w:tplc="FFFFFFFF">
      <w:start w:val="1"/>
      <w:numFmt w:val="bullet"/>
      <w:lvlText w:val=""/>
      <w:lvlJc w:val="left"/>
      <w:pPr>
        <w:tabs>
          <w:tab w:val="num" w:pos="2124"/>
        </w:tabs>
        <w:ind w:left="2124" w:hanging="360"/>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4"/>
  </w:num>
  <w:num w:numId="7">
    <w:abstractNumId w:val="26"/>
  </w:num>
  <w:num w:numId="8">
    <w:abstractNumId w:val="13"/>
  </w:num>
  <w:num w:numId="9">
    <w:abstractNumId w:val="15"/>
  </w:num>
  <w:num w:numId="10">
    <w:abstractNumId w:val="21"/>
  </w:num>
  <w:num w:numId="11">
    <w:abstractNumId w:val="17"/>
  </w:num>
  <w:num w:numId="12">
    <w:abstractNumId w:val="2"/>
  </w:num>
  <w:num w:numId="13">
    <w:abstractNumId w:val="6"/>
  </w:num>
  <w:num w:numId="14">
    <w:abstractNumId w:val="24"/>
  </w:num>
  <w:num w:numId="15">
    <w:abstractNumId w:val="10"/>
  </w:num>
  <w:num w:numId="16">
    <w:abstractNumId w:val="16"/>
  </w:num>
  <w:num w:numId="17">
    <w:abstractNumId w:val="5"/>
  </w:num>
  <w:num w:numId="18">
    <w:abstractNumId w:val="19"/>
  </w:num>
  <w:num w:numId="19">
    <w:abstractNumId w:val="25"/>
  </w:num>
  <w:num w:numId="20">
    <w:abstractNumId w:val="20"/>
  </w:num>
  <w:num w:numId="21">
    <w:abstractNumId w:val="23"/>
  </w:num>
  <w:num w:numId="22">
    <w:abstractNumId w:val="0"/>
  </w:num>
  <w:num w:numId="23">
    <w:abstractNumId w:val="9"/>
  </w:num>
  <w:num w:numId="24">
    <w:abstractNumId w:val="22"/>
  </w:num>
  <w:num w:numId="25">
    <w:abstractNumId w:val="7"/>
  </w:num>
  <w:num w:numId="26">
    <w:abstractNumId w:val="1"/>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F467EC"/>
    <w:rsid w:val="0002267B"/>
    <w:rsid w:val="00034563"/>
    <w:rsid w:val="00050118"/>
    <w:rsid w:val="000D637F"/>
    <w:rsid w:val="00163919"/>
    <w:rsid w:val="00196DEA"/>
    <w:rsid w:val="001A3110"/>
    <w:rsid w:val="001C4321"/>
    <w:rsid w:val="001D6776"/>
    <w:rsid w:val="00203DF5"/>
    <w:rsid w:val="00242BA5"/>
    <w:rsid w:val="0024606C"/>
    <w:rsid w:val="0025053A"/>
    <w:rsid w:val="002D0E81"/>
    <w:rsid w:val="002F0534"/>
    <w:rsid w:val="002F3038"/>
    <w:rsid w:val="00382859"/>
    <w:rsid w:val="003D7C68"/>
    <w:rsid w:val="003F0027"/>
    <w:rsid w:val="00406C0F"/>
    <w:rsid w:val="004229B3"/>
    <w:rsid w:val="00446DFC"/>
    <w:rsid w:val="00540A22"/>
    <w:rsid w:val="005649CC"/>
    <w:rsid w:val="00580A1D"/>
    <w:rsid w:val="005A0DAB"/>
    <w:rsid w:val="005A6995"/>
    <w:rsid w:val="005B5DF6"/>
    <w:rsid w:val="005D26EA"/>
    <w:rsid w:val="00655092"/>
    <w:rsid w:val="006762D0"/>
    <w:rsid w:val="006B47EF"/>
    <w:rsid w:val="006F2012"/>
    <w:rsid w:val="00725735"/>
    <w:rsid w:val="00747D64"/>
    <w:rsid w:val="00785250"/>
    <w:rsid w:val="00797585"/>
    <w:rsid w:val="00806B66"/>
    <w:rsid w:val="008157A0"/>
    <w:rsid w:val="008A4E53"/>
    <w:rsid w:val="00902025"/>
    <w:rsid w:val="00912AEE"/>
    <w:rsid w:val="009345BB"/>
    <w:rsid w:val="009B7DB3"/>
    <w:rsid w:val="009F41A1"/>
    <w:rsid w:val="00A6048E"/>
    <w:rsid w:val="00A83ED5"/>
    <w:rsid w:val="00A84574"/>
    <w:rsid w:val="00AA3F7E"/>
    <w:rsid w:val="00AE0940"/>
    <w:rsid w:val="00B03C7A"/>
    <w:rsid w:val="00BA1AD1"/>
    <w:rsid w:val="00BC70D1"/>
    <w:rsid w:val="00BD2543"/>
    <w:rsid w:val="00C05185"/>
    <w:rsid w:val="00D52C77"/>
    <w:rsid w:val="00D8438B"/>
    <w:rsid w:val="00D84F3B"/>
    <w:rsid w:val="00E55BE1"/>
    <w:rsid w:val="00EB76A1"/>
    <w:rsid w:val="00F467EC"/>
    <w:rsid w:val="00F75A23"/>
    <w:rsid w:val="00F82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E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467EC"/>
    <w:pPr>
      <w:keepNext/>
      <w:outlineLvl w:val="0"/>
    </w:pPr>
    <w:rPr>
      <w:b/>
      <w:bCs/>
    </w:rPr>
  </w:style>
  <w:style w:type="paragraph" w:styleId="2">
    <w:name w:val="heading 2"/>
    <w:basedOn w:val="a"/>
    <w:next w:val="a"/>
    <w:link w:val="2Char"/>
    <w:qFormat/>
    <w:rsid w:val="00F467EC"/>
    <w:pPr>
      <w:keepNext/>
      <w:jc w:val="center"/>
      <w:outlineLvl w:val="1"/>
    </w:pPr>
    <w:rPr>
      <w:rFonts w:ascii="Garamond" w:hAnsi="Garamond"/>
      <w:u w:val="single"/>
    </w:rPr>
  </w:style>
  <w:style w:type="paragraph" w:styleId="3">
    <w:name w:val="heading 3"/>
    <w:basedOn w:val="a"/>
    <w:next w:val="a"/>
    <w:link w:val="3Char"/>
    <w:unhideWhenUsed/>
    <w:qFormat/>
    <w:rsid w:val="005649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5649CC"/>
    <w:pPr>
      <w:keepNext/>
      <w:overflowPunct w:val="0"/>
      <w:autoSpaceDE w:val="0"/>
      <w:autoSpaceDN w:val="0"/>
      <w:adjustRightInd w:val="0"/>
      <w:jc w:val="center"/>
      <w:textAlignment w:val="baseline"/>
      <w:outlineLvl w:val="3"/>
    </w:pPr>
    <w:rPr>
      <w:rFonts w:ascii="Arial" w:hAnsi="Arial"/>
      <w:b/>
      <w:sz w:val="28"/>
      <w:szCs w:val="20"/>
      <w:lang w:eastAsia="en-US"/>
    </w:rPr>
  </w:style>
  <w:style w:type="paragraph" w:styleId="5">
    <w:name w:val="heading 5"/>
    <w:basedOn w:val="a"/>
    <w:next w:val="a"/>
    <w:link w:val="5Char"/>
    <w:qFormat/>
    <w:rsid w:val="00F467EC"/>
    <w:pPr>
      <w:keepNext/>
      <w:jc w:val="both"/>
      <w:outlineLvl w:val="4"/>
    </w:pPr>
    <w:rPr>
      <w:b/>
      <w:bCs/>
      <w:i/>
      <w:iCs/>
    </w:rPr>
  </w:style>
  <w:style w:type="paragraph" w:styleId="6">
    <w:name w:val="heading 6"/>
    <w:basedOn w:val="a"/>
    <w:next w:val="a"/>
    <w:link w:val="6Char"/>
    <w:unhideWhenUsed/>
    <w:qFormat/>
    <w:rsid w:val="005649C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5649CC"/>
    <w:pPr>
      <w:keepNext/>
      <w:overflowPunct w:val="0"/>
      <w:autoSpaceDE w:val="0"/>
      <w:autoSpaceDN w:val="0"/>
      <w:adjustRightInd w:val="0"/>
      <w:jc w:val="center"/>
      <w:textAlignment w:val="baseline"/>
      <w:outlineLvl w:val="6"/>
    </w:pPr>
    <w:rPr>
      <w:b/>
      <w:bCs/>
      <w:sz w:val="20"/>
      <w:szCs w:val="20"/>
      <w:lang w:eastAsia="en-US"/>
    </w:rPr>
  </w:style>
  <w:style w:type="paragraph" w:styleId="8">
    <w:name w:val="heading 8"/>
    <w:basedOn w:val="a"/>
    <w:next w:val="a"/>
    <w:link w:val="8Char"/>
    <w:unhideWhenUsed/>
    <w:qFormat/>
    <w:rsid w:val="0056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56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467EC"/>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F467EC"/>
    <w:rPr>
      <w:rFonts w:ascii="Garamond" w:eastAsia="Times New Roman" w:hAnsi="Garamond" w:cs="Times New Roman"/>
      <w:sz w:val="24"/>
      <w:szCs w:val="24"/>
      <w:u w:val="single"/>
      <w:lang w:eastAsia="el-GR"/>
    </w:rPr>
  </w:style>
  <w:style w:type="character" w:customStyle="1" w:styleId="5Char">
    <w:name w:val="Επικεφαλίδα 5 Char"/>
    <w:basedOn w:val="a0"/>
    <w:link w:val="5"/>
    <w:rsid w:val="00F467EC"/>
    <w:rPr>
      <w:rFonts w:ascii="Times New Roman" w:eastAsia="Times New Roman" w:hAnsi="Times New Roman" w:cs="Times New Roman"/>
      <w:b/>
      <w:bCs/>
      <w:i/>
      <w:iCs/>
      <w:sz w:val="24"/>
      <w:szCs w:val="24"/>
      <w:lang w:eastAsia="el-GR"/>
    </w:rPr>
  </w:style>
  <w:style w:type="paragraph" w:styleId="a3">
    <w:name w:val="Body Text"/>
    <w:basedOn w:val="a"/>
    <w:link w:val="Char"/>
    <w:rsid w:val="00F467EC"/>
    <w:pPr>
      <w:jc w:val="both"/>
    </w:pPr>
  </w:style>
  <w:style w:type="character" w:customStyle="1" w:styleId="Char">
    <w:name w:val="Σώμα κειμένου Char"/>
    <w:basedOn w:val="a0"/>
    <w:link w:val="a3"/>
    <w:rsid w:val="00F467EC"/>
    <w:rPr>
      <w:rFonts w:ascii="Times New Roman" w:eastAsia="Times New Roman" w:hAnsi="Times New Roman" w:cs="Times New Roman"/>
      <w:sz w:val="24"/>
      <w:szCs w:val="24"/>
      <w:lang w:eastAsia="el-GR"/>
    </w:rPr>
  </w:style>
  <w:style w:type="paragraph" w:styleId="a4">
    <w:name w:val="footnote text"/>
    <w:basedOn w:val="a"/>
    <w:link w:val="Char0"/>
    <w:unhideWhenUsed/>
    <w:rsid w:val="00F467EC"/>
    <w:rPr>
      <w:sz w:val="20"/>
      <w:szCs w:val="20"/>
    </w:rPr>
  </w:style>
  <w:style w:type="character" w:customStyle="1" w:styleId="Char0">
    <w:name w:val="Κείμενο υποσημείωσης Char"/>
    <w:basedOn w:val="a0"/>
    <w:link w:val="a4"/>
    <w:rsid w:val="00F467EC"/>
    <w:rPr>
      <w:rFonts w:ascii="Times New Roman" w:eastAsia="Times New Roman" w:hAnsi="Times New Roman" w:cs="Times New Roman"/>
      <w:sz w:val="20"/>
      <w:szCs w:val="20"/>
      <w:lang w:eastAsia="el-GR"/>
    </w:rPr>
  </w:style>
  <w:style w:type="character" w:styleId="a5">
    <w:name w:val="footnote reference"/>
    <w:basedOn w:val="a0"/>
    <w:unhideWhenUsed/>
    <w:rsid w:val="00F467EC"/>
    <w:rPr>
      <w:vertAlign w:val="superscript"/>
    </w:rPr>
  </w:style>
  <w:style w:type="paragraph" w:styleId="a6">
    <w:name w:val="Plain Text"/>
    <w:basedOn w:val="a"/>
    <w:link w:val="Char1"/>
    <w:rsid w:val="00F467EC"/>
    <w:rPr>
      <w:rFonts w:ascii="Courier New" w:hAnsi="Courier New" w:cs="Courier New"/>
      <w:sz w:val="20"/>
      <w:szCs w:val="20"/>
    </w:rPr>
  </w:style>
  <w:style w:type="character" w:customStyle="1" w:styleId="Char1">
    <w:name w:val="Απλό κείμενο Char"/>
    <w:basedOn w:val="a0"/>
    <w:link w:val="a6"/>
    <w:rsid w:val="00F467EC"/>
    <w:rPr>
      <w:rFonts w:ascii="Courier New" w:eastAsia="Times New Roman" w:hAnsi="Courier New" w:cs="Courier New"/>
      <w:sz w:val="20"/>
      <w:szCs w:val="20"/>
      <w:lang w:eastAsia="el-GR"/>
    </w:rPr>
  </w:style>
  <w:style w:type="paragraph" w:styleId="a7">
    <w:name w:val="List Paragraph"/>
    <w:basedOn w:val="a"/>
    <w:uiPriority w:val="99"/>
    <w:qFormat/>
    <w:rsid w:val="00D52C77"/>
    <w:pPr>
      <w:ind w:left="720"/>
      <w:contextualSpacing/>
    </w:pPr>
    <w:rPr>
      <w:sz w:val="20"/>
      <w:szCs w:val="20"/>
      <w:lang w:val="en-AU" w:eastAsia="en-US"/>
    </w:rPr>
  </w:style>
  <w:style w:type="character" w:customStyle="1" w:styleId="3Char">
    <w:name w:val="Επικεφαλίδα 3 Char"/>
    <w:basedOn w:val="a0"/>
    <w:link w:val="3"/>
    <w:uiPriority w:val="9"/>
    <w:semiHidden/>
    <w:rsid w:val="005649CC"/>
    <w:rPr>
      <w:rFonts w:asciiTheme="majorHAnsi" w:eastAsiaTheme="majorEastAsia" w:hAnsiTheme="majorHAnsi" w:cstheme="majorBidi"/>
      <w:b/>
      <w:bCs/>
      <w:color w:val="4F81BD" w:themeColor="accent1"/>
      <w:sz w:val="24"/>
      <w:szCs w:val="24"/>
      <w:lang w:eastAsia="el-GR"/>
    </w:rPr>
  </w:style>
  <w:style w:type="character" w:customStyle="1" w:styleId="6Char">
    <w:name w:val="Επικεφαλίδα 6 Char"/>
    <w:basedOn w:val="a0"/>
    <w:link w:val="6"/>
    <w:uiPriority w:val="9"/>
    <w:semiHidden/>
    <w:rsid w:val="005649CC"/>
    <w:rPr>
      <w:rFonts w:asciiTheme="majorHAnsi" w:eastAsiaTheme="majorEastAsia" w:hAnsiTheme="majorHAnsi" w:cstheme="majorBidi"/>
      <w:i/>
      <w:iCs/>
      <w:color w:val="243F60" w:themeColor="accent1" w:themeShade="7F"/>
      <w:sz w:val="24"/>
      <w:szCs w:val="24"/>
      <w:lang w:eastAsia="el-GR"/>
    </w:rPr>
  </w:style>
  <w:style w:type="character" w:customStyle="1" w:styleId="8Char">
    <w:name w:val="Επικεφαλίδα 8 Char"/>
    <w:basedOn w:val="a0"/>
    <w:link w:val="8"/>
    <w:uiPriority w:val="9"/>
    <w:semiHidden/>
    <w:rsid w:val="005649CC"/>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5649CC"/>
    <w:rPr>
      <w:rFonts w:asciiTheme="majorHAnsi" w:eastAsiaTheme="majorEastAsia" w:hAnsiTheme="majorHAnsi" w:cstheme="majorBidi"/>
      <w:i/>
      <w:iCs/>
      <w:color w:val="404040" w:themeColor="text1" w:themeTint="BF"/>
      <w:sz w:val="20"/>
      <w:szCs w:val="20"/>
      <w:lang w:eastAsia="el-GR"/>
    </w:rPr>
  </w:style>
  <w:style w:type="paragraph" w:styleId="a8">
    <w:name w:val="Body Text Indent"/>
    <w:basedOn w:val="a"/>
    <w:link w:val="Char2"/>
    <w:unhideWhenUsed/>
    <w:rsid w:val="005649CC"/>
    <w:pPr>
      <w:spacing w:after="120"/>
      <w:ind w:left="283"/>
    </w:pPr>
  </w:style>
  <w:style w:type="character" w:customStyle="1" w:styleId="Char2">
    <w:name w:val="Σώμα κείμενου με εσοχή Char"/>
    <w:basedOn w:val="a0"/>
    <w:link w:val="a8"/>
    <w:uiPriority w:val="99"/>
    <w:semiHidden/>
    <w:rsid w:val="005649CC"/>
    <w:rPr>
      <w:rFonts w:ascii="Times New Roman" w:eastAsia="Times New Roman" w:hAnsi="Times New Roman" w:cs="Times New Roman"/>
      <w:sz w:val="24"/>
      <w:szCs w:val="24"/>
      <w:lang w:eastAsia="el-GR"/>
    </w:rPr>
  </w:style>
  <w:style w:type="paragraph" w:styleId="20">
    <w:name w:val="Body Text Indent 2"/>
    <w:basedOn w:val="a"/>
    <w:link w:val="2Char0"/>
    <w:unhideWhenUsed/>
    <w:rsid w:val="005649CC"/>
    <w:pPr>
      <w:spacing w:after="120" w:line="480" w:lineRule="auto"/>
      <w:ind w:left="283"/>
    </w:pPr>
  </w:style>
  <w:style w:type="character" w:customStyle="1" w:styleId="2Char0">
    <w:name w:val="Σώμα κείμενου με εσοχή 2 Char"/>
    <w:basedOn w:val="a0"/>
    <w:link w:val="20"/>
    <w:uiPriority w:val="99"/>
    <w:semiHidden/>
    <w:rsid w:val="005649CC"/>
    <w:rPr>
      <w:rFonts w:ascii="Times New Roman" w:eastAsia="Times New Roman" w:hAnsi="Times New Roman" w:cs="Times New Roman"/>
      <w:sz w:val="24"/>
      <w:szCs w:val="24"/>
      <w:lang w:eastAsia="el-GR"/>
    </w:rPr>
  </w:style>
  <w:style w:type="paragraph" w:styleId="30">
    <w:name w:val="Body Text Indent 3"/>
    <w:basedOn w:val="a"/>
    <w:link w:val="3Char0"/>
    <w:unhideWhenUsed/>
    <w:rsid w:val="005649CC"/>
    <w:pPr>
      <w:spacing w:after="120"/>
      <w:ind w:left="283"/>
    </w:pPr>
    <w:rPr>
      <w:sz w:val="16"/>
      <w:szCs w:val="16"/>
    </w:rPr>
  </w:style>
  <w:style w:type="character" w:customStyle="1" w:styleId="3Char0">
    <w:name w:val="Σώμα κείμενου με εσοχή 3 Char"/>
    <w:basedOn w:val="a0"/>
    <w:link w:val="30"/>
    <w:uiPriority w:val="99"/>
    <w:semiHidden/>
    <w:rsid w:val="005649CC"/>
    <w:rPr>
      <w:rFonts w:ascii="Times New Roman" w:eastAsia="Times New Roman" w:hAnsi="Times New Roman" w:cs="Times New Roman"/>
      <w:sz w:val="16"/>
      <w:szCs w:val="16"/>
      <w:lang w:eastAsia="el-GR"/>
    </w:rPr>
  </w:style>
  <w:style w:type="paragraph" w:styleId="21">
    <w:name w:val="Body Text 2"/>
    <w:basedOn w:val="a"/>
    <w:link w:val="2Char1"/>
    <w:unhideWhenUsed/>
    <w:rsid w:val="005649CC"/>
    <w:pPr>
      <w:spacing w:after="120" w:line="480" w:lineRule="auto"/>
    </w:pPr>
  </w:style>
  <w:style w:type="character" w:customStyle="1" w:styleId="2Char1">
    <w:name w:val="Σώμα κείμενου 2 Char"/>
    <w:basedOn w:val="a0"/>
    <w:link w:val="21"/>
    <w:uiPriority w:val="99"/>
    <w:semiHidden/>
    <w:rsid w:val="005649CC"/>
    <w:rPr>
      <w:rFonts w:ascii="Times New Roman" w:eastAsia="Times New Roman" w:hAnsi="Times New Roman" w:cs="Times New Roman"/>
      <w:sz w:val="24"/>
      <w:szCs w:val="24"/>
      <w:lang w:eastAsia="el-GR"/>
    </w:rPr>
  </w:style>
  <w:style w:type="character" w:customStyle="1" w:styleId="4Char">
    <w:name w:val="Επικεφαλίδα 4 Char"/>
    <w:basedOn w:val="a0"/>
    <w:link w:val="4"/>
    <w:rsid w:val="005649CC"/>
    <w:rPr>
      <w:rFonts w:ascii="Arial" w:eastAsia="Times New Roman" w:hAnsi="Arial" w:cs="Times New Roman"/>
      <w:b/>
      <w:sz w:val="28"/>
      <w:szCs w:val="20"/>
    </w:rPr>
  </w:style>
  <w:style w:type="character" w:customStyle="1" w:styleId="7Char">
    <w:name w:val="Επικεφαλίδα 7 Char"/>
    <w:basedOn w:val="a0"/>
    <w:link w:val="7"/>
    <w:rsid w:val="005649CC"/>
    <w:rPr>
      <w:rFonts w:ascii="Times New Roman" w:eastAsia="Times New Roman" w:hAnsi="Times New Roman" w:cs="Times New Roman"/>
      <w:b/>
      <w:bCs/>
      <w:sz w:val="20"/>
      <w:szCs w:val="20"/>
    </w:rPr>
  </w:style>
  <w:style w:type="paragraph" w:styleId="a9">
    <w:name w:val="macro"/>
    <w:link w:val="Char3"/>
    <w:semiHidden/>
    <w:rsid w:val="005649C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har3">
    <w:name w:val="Κείμενο μακροεντολής Char"/>
    <w:basedOn w:val="a0"/>
    <w:link w:val="a9"/>
    <w:semiHidden/>
    <w:rsid w:val="005649CC"/>
    <w:rPr>
      <w:rFonts w:ascii="Courier New" w:eastAsia="Times New Roman" w:hAnsi="Courier New" w:cs="Times New Roman"/>
      <w:sz w:val="20"/>
      <w:szCs w:val="20"/>
    </w:rPr>
  </w:style>
  <w:style w:type="character" w:styleId="aa">
    <w:name w:val="page number"/>
    <w:basedOn w:val="a0"/>
    <w:rsid w:val="005649CC"/>
  </w:style>
  <w:style w:type="paragraph" w:styleId="ab">
    <w:name w:val="header"/>
    <w:basedOn w:val="a"/>
    <w:link w:val="Char4"/>
    <w:rsid w:val="005649CC"/>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character" w:customStyle="1" w:styleId="Char4">
    <w:name w:val="Κεφαλίδα Char"/>
    <w:basedOn w:val="a0"/>
    <w:link w:val="ab"/>
    <w:rsid w:val="005649CC"/>
    <w:rPr>
      <w:rFonts w:ascii="Arial" w:eastAsia="Times New Roman" w:hAnsi="Arial" w:cs="Times New Roman"/>
      <w:szCs w:val="20"/>
    </w:rPr>
  </w:style>
  <w:style w:type="paragraph" w:styleId="ac">
    <w:name w:val="footer"/>
    <w:aliases w:val="Char"/>
    <w:basedOn w:val="a"/>
    <w:link w:val="Char5"/>
    <w:rsid w:val="005649CC"/>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character" w:customStyle="1" w:styleId="Char5">
    <w:name w:val="Υποσέλιδο Char"/>
    <w:aliases w:val="Char Char"/>
    <w:basedOn w:val="a0"/>
    <w:link w:val="ac"/>
    <w:rsid w:val="005649CC"/>
    <w:rPr>
      <w:rFonts w:ascii="Arial" w:eastAsia="Times New Roman" w:hAnsi="Arial" w:cs="Times New Roman"/>
      <w:szCs w:val="20"/>
    </w:rPr>
  </w:style>
  <w:style w:type="paragraph" w:customStyle="1" w:styleId="para-1">
    <w:name w:val="para-1"/>
    <w:basedOn w:val="a"/>
    <w:rsid w:val="005649CC"/>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5649CC"/>
    <w:pPr>
      <w:ind w:left="1588" w:hanging="1588"/>
    </w:pPr>
  </w:style>
  <w:style w:type="character" w:styleId="-">
    <w:name w:val="Hyperlink"/>
    <w:basedOn w:val="a0"/>
    <w:rsid w:val="005649CC"/>
    <w:rPr>
      <w:color w:val="0000FF"/>
      <w:u w:val="single"/>
    </w:rPr>
  </w:style>
  <w:style w:type="paragraph" w:customStyle="1" w:styleId="Normalgr">
    <w:name w:val="Normalgr"/>
    <w:rsid w:val="005649CC"/>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customStyle="1" w:styleId="para-2a">
    <w:name w:val="para-2a"/>
    <w:basedOn w:val="a"/>
    <w:rsid w:val="005649CC"/>
    <w:pPr>
      <w:tabs>
        <w:tab w:val="left" w:pos="1021"/>
        <w:tab w:val="left" w:pos="1588"/>
        <w:tab w:val="left" w:pos="2155"/>
        <w:tab w:val="left" w:pos="2722"/>
        <w:tab w:val="left" w:pos="3289"/>
      </w:tabs>
      <w:ind w:left="2155" w:hanging="2155"/>
      <w:jc w:val="both"/>
    </w:pPr>
    <w:rPr>
      <w:rFonts w:ascii="Arial" w:hAnsi="Arial"/>
      <w:spacing w:val="5"/>
      <w:sz w:val="22"/>
      <w:szCs w:val="20"/>
    </w:rPr>
  </w:style>
  <w:style w:type="paragraph" w:customStyle="1" w:styleId="para-3">
    <w:name w:val="para-3"/>
    <w:basedOn w:val="para-2a"/>
    <w:rsid w:val="005649CC"/>
    <w:pPr>
      <w:ind w:left="2722" w:hanging="2722"/>
    </w:pPr>
  </w:style>
  <w:style w:type="paragraph" w:customStyle="1" w:styleId="para-3a">
    <w:name w:val="para-3a"/>
    <w:basedOn w:val="para-3"/>
    <w:rsid w:val="005649CC"/>
    <w:pPr>
      <w:ind w:left="3289" w:hanging="3289"/>
    </w:pPr>
  </w:style>
  <w:style w:type="character" w:styleId="-0">
    <w:name w:val="FollowedHyperlink"/>
    <w:basedOn w:val="a0"/>
    <w:rsid w:val="005649CC"/>
    <w:rPr>
      <w:color w:val="800080"/>
      <w:u w:val="single"/>
    </w:rPr>
  </w:style>
  <w:style w:type="paragraph" w:styleId="ad">
    <w:name w:val="annotation text"/>
    <w:basedOn w:val="a"/>
    <w:link w:val="Char6"/>
    <w:semiHidden/>
    <w:rsid w:val="005649CC"/>
    <w:pPr>
      <w:overflowPunct w:val="0"/>
      <w:autoSpaceDE w:val="0"/>
      <w:autoSpaceDN w:val="0"/>
      <w:adjustRightInd w:val="0"/>
      <w:textAlignment w:val="baseline"/>
    </w:pPr>
    <w:rPr>
      <w:sz w:val="20"/>
      <w:szCs w:val="20"/>
      <w:lang w:eastAsia="en-US"/>
    </w:rPr>
  </w:style>
  <w:style w:type="character" w:customStyle="1" w:styleId="Char6">
    <w:name w:val="Κείμενο σχολίου Char"/>
    <w:basedOn w:val="a0"/>
    <w:link w:val="ad"/>
    <w:semiHidden/>
    <w:rsid w:val="005649CC"/>
    <w:rPr>
      <w:rFonts w:ascii="Times New Roman" w:eastAsia="Times New Roman" w:hAnsi="Times New Roman" w:cs="Times New Roman"/>
      <w:sz w:val="20"/>
      <w:szCs w:val="20"/>
    </w:rPr>
  </w:style>
  <w:style w:type="paragraph" w:styleId="31">
    <w:name w:val="Body Text 3"/>
    <w:basedOn w:val="a"/>
    <w:link w:val="3Char1"/>
    <w:rsid w:val="005649CC"/>
    <w:pPr>
      <w:overflowPunct w:val="0"/>
      <w:autoSpaceDE w:val="0"/>
      <w:autoSpaceDN w:val="0"/>
      <w:adjustRightInd w:val="0"/>
      <w:jc w:val="both"/>
      <w:textAlignment w:val="baseline"/>
    </w:pPr>
    <w:rPr>
      <w:rFonts w:ascii="Arial" w:hAnsi="Arial"/>
      <w:iCs/>
      <w:sz w:val="20"/>
      <w:szCs w:val="20"/>
      <w:lang w:eastAsia="en-US"/>
    </w:rPr>
  </w:style>
  <w:style w:type="character" w:customStyle="1" w:styleId="3Char1">
    <w:name w:val="Σώμα κείμενου 3 Char"/>
    <w:basedOn w:val="a0"/>
    <w:link w:val="31"/>
    <w:rsid w:val="005649CC"/>
    <w:rPr>
      <w:rFonts w:ascii="Arial" w:eastAsia="Times New Roman" w:hAnsi="Arial" w:cs="Times New Roman"/>
      <w:iCs/>
      <w:sz w:val="20"/>
      <w:szCs w:val="20"/>
    </w:rPr>
  </w:style>
  <w:style w:type="paragraph" w:customStyle="1" w:styleId="para-2gr">
    <w:name w:val="para-2gr"/>
    <w:basedOn w:val="a"/>
    <w:rsid w:val="005649CC"/>
    <w:pPr>
      <w:tabs>
        <w:tab w:val="left" w:pos="1021"/>
        <w:tab w:val="left" w:pos="1588"/>
        <w:tab w:val="left" w:pos="2155"/>
        <w:tab w:val="left" w:pos="2722"/>
        <w:tab w:val="left" w:pos="3289"/>
      </w:tabs>
      <w:overflowPunct w:val="0"/>
      <w:autoSpaceDE w:val="0"/>
      <w:autoSpaceDN w:val="0"/>
      <w:adjustRightInd w:val="0"/>
      <w:ind w:left="1588" w:hanging="1588"/>
      <w:jc w:val="both"/>
      <w:textAlignment w:val="baseline"/>
    </w:pPr>
    <w:rPr>
      <w:rFonts w:ascii="HellasArial" w:hAnsi="HellasArial"/>
      <w:spacing w:val="15"/>
      <w:sz w:val="20"/>
      <w:szCs w:val="20"/>
      <w:lang w:val="en-GB" w:eastAsia="en-US"/>
    </w:rPr>
  </w:style>
  <w:style w:type="paragraph" w:styleId="ae">
    <w:name w:val="Block Text"/>
    <w:basedOn w:val="a"/>
    <w:rsid w:val="005649CC"/>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paragraph" w:styleId="af">
    <w:name w:val="Balloon Text"/>
    <w:basedOn w:val="a"/>
    <w:link w:val="Char7"/>
    <w:rsid w:val="005649CC"/>
    <w:pPr>
      <w:overflowPunct w:val="0"/>
      <w:autoSpaceDE w:val="0"/>
      <w:autoSpaceDN w:val="0"/>
      <w:adjustRightInd w:val="0"/>
      <w:textAlignment w:val="baseline"/>
    </w:pPr>
    <w:rPr>
      <w:rFonts w:ascii="Tahoma" w:hAnsi="Tahoma" w:cs="Tahoma"/>
      <w:sz w:val="16"/>
      <w:szCs w:val="16"/>
      <w:lang w:eastAsia="en-US"/>
    </w:rPr>
  </w:style>
  <w:style w:type="character" w:customStyle="1" w:styleId="Char7">
    <w:name w:val="Κείμενο πλαισίου Char"/>
    <w:basedOn w:val="a0"/>
    <w:link w:val="af"/>
    <w:rsid w:val="005649CC"/>
    <w:rPr>
      <w:rFonts w:ascii="Tahoma" w:eastAsia="Times New Roman" w:hAnsi="Tahoma" w:cs="Tahoma"/>
      <w:sz w:val="16"/>
      <w:szCs w:val="16"/>
    </w:rPr>
  </w:style>
  <w:style w:type="paragraph" w:styleId="10">
    <w:name w:val="toc 1"/>
    <w:basedOn w:val="a"/>
    <w:next w:val="a"/>
    <w:autoRedefine/>
    <w:rsid w:val="005649CC"/>
    <w:pPr>
      <w:tabs>
        <w:tab w:val="left" w:pos="1712"/>
        <w:tab w:val="right" w:pos="8778"/>
      </w:tabs>
      <w:spacing w:before="360"/>
      <w:ind w:left="1701" w:hanging="1701"/>
    </w:pPr>
    <w:rPr>
      <w:rFonts w:ascii="Arial Narrow" w:hAnsi="Arial Narrow"/>
      <w:caps/>
      <w:noProof/>
      <w:sz w:val="20"/>
      <w:szCs w:val="20"/>
      <w:lang w:val="en-US" w:eastAsia="en-US"/>
    </w:rPr>
  </w:style>
  <w:style w:type="table" w:styleId="af0">
    <w:name w:val="Table Grid"/>
    <w:basedOn w:val="a1"/>
    <w:uiPriority w:val="59"/>
    <w:rsid w:val="00AE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qFormat/>
    <w:rsid w:val="0025053A"/>
    <w:pPr>
      <w:overflowPunct w:val="0"/>
      <w:autoSpaceDE w:val="0"/>
      <w:autoSpaceDN w:val="0"/>
      <w:adjustRightInd w:val="0"/>
      <w:spacing w:before="120" w:after="120"/>
      <w:textAlignment w:val="baseline"/>
    </w:pPr>
    <w:rPr>
      <w:b/>
      <w:sz w:val="20"/>
      <w:szCs w:val="20"/>
      <w:lang w:eastAsia="en-US"/>
    </w:rPr>
  </w:style>
  <w:style w:type="paragraph" w:customStyle="1" w:styleId="af2">
    <w:name w:val="Âáóéêü"/>
    <w:rsid w:val="0025053A"/>
    <w:pPr>
      <w:widowControl w:val="0"/>
      <w:spacing w:after="0" w:line="240" w:lineRule="auto"/>
    </w:pPr>
    <w:rPr>
      <w:rFonts w:ascii="Times New Roman" w:eastAsia="Times New Roman" w:hAnsi="Times New Roman" w:cs="Times New Roman"/>
      <w:sz w:val="20"/>
      <w:szCs w:val="20"/>
    </w:rPr>
  </w:style>
  <w:style w:type="paragraph" w:styleId="af3">
    <w:name w:val="Normal Indent"/>
    <w:basedOn w:val="a"/>
    <w:rsid w:val="0025053A"/>
    <w:pPr>
      <w:spacing w:after="240"/>
      <w:ind w:left="1304"/>
      <w:jc w:val="both"/>
    </w:pPr>
    <w:rPr>
      <w:szCs w:val="20"/>
      <w:lang w:eastAsia="en-US"/>
    </w:rPr>
  </w:style>
  <w:style w:type="paragraph" w:customStyle="1" w:styleId="CharCharCharChar">
    <w:name w:val="Char Char Char Char"/>
    <w:basedOn w:val="a"/>
    <w:rsid w:val="0025053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2074316">
      <w:bodyDiv w:val="1"/>
      <w:marLeft w:val="0"/>
      <w:marRight w:val="0"/>
      <w:marTop w:val="0"/>
      <w:marBottom w:val="0"/>
      <w:divBdr>
        <w:top w:val="none" w:sz="0" w:space="0" w:color="auto"/>
        <w:left w:val="none" w:sz="0" w:space="0" w:color="auto"/>
        <w:bottom w:val="none" w:sz="0" w:space="0" w:color="auto"/>
        <w:right w:val="none" w:sz="0" w:space="0" w:color="auto"/>
      </w:divBdr>
    </w:div>
    <w:div w:id="102304299">
      <w:bodyDiv w:val="1"/>
      <w:marLeft w:val="0"/>
      <w:marRight w:val="0"/>
      <w:marTop w:val="0"/>
      <w:marBottom w:val="0"/>
      <w:divBdr>
        <w:top w:val="none" w:sz="0" w:space="0" w:color="auto"/>
        <w:left w:val="none" w:sz="0" w:space="0" w:color="auto"/>
        <w:bottom w:val="none" w:sz="0" w:space="0" w:color="auto"/>
        <w:right w:val="none" w:sz="0" w:space="0" w:color="auto"/>
      </w:divBdr>
    </w:div>
    <w:div w:id="679048037">
      <w:bodyDiv w:val="1"/>
      <w:marLeft w:val="0"/>
      <w:marRight w:val="0"/>
      <w:marTop w:val="0"/>
      <w:marBottom w:val="0"/>
      <w:divBdr>
        <w:top w:val="none" w:sz="0" w:space="0" w:color="auto"/>
        <w:left w:val="none" w:sz="0" w:space="0" w:color="auto"/>
        <w:bottom w:val="none" w:sz="0" w:space="0" w:color="auto"/>
        <w:right w:val="none" w:sz="0" w:space="0" w:color="auto"/>
      </w:divBdr>
    </w:div>
    <w:div w:id="1145856920">
      <w:bodyDiv w:val="1"/>
      <w:marLeft w:val="0"/>
      <w:marRight w:val="0"/>
      <w:marTop w:val="0"/>
      <w:marBottom w:val="0"/>
      <w:divBdr>
        <w:top w:val="none" w:sz="0" w:space="0" w:color="auto"/>
        <w:left w:val="none" w:sz="0" w:space="0" w:color="auto"/>
        <w:bottom w:val="none" w:sz="0" w:space="0" w:color="auto"/>
        <w:right w:val="none" w:sz="0" w:space="0" w:color="auto"/>
      </w:divBdr>
    </w:div>
    <w:div w:id="20652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s.g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F044C5-8C71-4E55-A469-2322FBB9886F}"/>
</file>

<file path=customXml/itemProps2.xml><?xml version="1.0" encoding="utf-8"?>
<ds:datastoreItem xmlns:ds="http://schemas.openxmlformats.org/officeDocument/2006/customXml" ds:itemID="{13F5CA1D-DC9B-424D-8BA4-1E1405DAB96B}"/>
</file>

<file path=customXml/itemProps3.xml><?xml version="1.0" encoding="utf-8"?>
<ds:datastoreItem xmlns:ds="http://schemas.openxmlformats.org/officeDocument/2006/customXml" ds:itemID="{33F5D5B0-6CB6-4848-B412-79AC4DA7A5FF}"/>
</file>

<file path=docProps/app.xml><?xml version="1.0" encoding="utf-8"?>
<Properties xmlns="http://schemas.openxmlformats.org/officeDocument/2006/extended-properties" xmlns:vt="http://schemas.openxmlformats.org/officeDocument/2006/docPropsVTypes">
  <Template>Normal.dotm</Template>
  <TotalTime>91</TotalTime>
  <Pages>27</Pages>
  <Words>10136</Words>
  <Characters>54738</Characters>
  <Application>Microsoft Office Word</Application>
  <DocSecurity>0</DocSecurity>
  <Lines>456</Lines>
  <Paragraphs>129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37</cp:revision>
  <cp:lastPrinted>2013-02-26T06:57:00Z</cp:lastPrinted>
  <dcterms:created xsi:type="dcterms:W3CDTF">2013-02-21T10:43:00Z</dcterms:created>
  <dcterms:modified xsi:type="dcterms:W3CDTF">2013-06-05T08:51:00Z</dcterms:modified>
</cp:coreProperties>
</file>